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6EB8AD" w14:textId="77777777" w:rsidR="00E85CB2" w:rsidRDefault="00E85CB2" w:rsidP="00E85CB2">
      <w:pPr>
        <w:pStyle w:val="CRCoverPage"/>
        <w:tabs>
          <w:tab w:val="right" w:pos="8640"/>
        </w:tabs>
        <w:spacing w:after="0"/>
        <w:ind w:right="1260"/>
        <w:rPr>
          <w:b/>
          <w:noProof/>
          <w:sz w:val="24"/>
        </w:rPr>
      </w:pPr>
    </w:p>
    <w:p w14:paraId="7DAFA115" w14:textId="7EA874F9" w:rsidR="00E85CB2" w:rsidRDefault="00E85CB2" w:rsidP="00E85CB2">
      <w:pPr>
        <w:widowControl w:val="0"/>
        <w:tabs>
          <w:tab w:val="right" w:pos="9639"/>
        </w:tabs>
        <w:spacing w:after="0"/>
        <w:rPr>
          <w:rFonts w:ascii="Arial" w:eastAsia="Times New Roman" w:hAnsi="Arial"/>
          <w:b/>
          <w:bCs/>
          <w:i/>
          <w:sz w:val="24"/>
          <w:szCs w:val="24"/>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 xml:space="preserve">SG-RAN </w:t>
      </w:r>
      <w:r>
        <w:rPr>
          <w:rFonts w:ascii="Arial" w:eastAsia="Times New Roman" w:hAnsi="Arial"/>
          <w:b/>
          <w:sz w:val="24"/>
          <w:szCs w:val="24"/>
        </w:rPr>
        <w:t>WG</w:t>
      </w:r>
      <w:r w:rsidR="00507105">
        <w:rPr>
          <w:rFonts w:ascii="Arial" w:eastAsia="Times New Roman" w:hAnsi="Arial"/>
          <w:b/>
          <w:sz w:val="24"/>
          <w:szCs w:val="24"/>
        </w:rPr>
        <w:t>3</w:t>
      </w:r>
      <w:r>
        <w:rPr>
          <w:rFonts w:ascii="Arial" w:eastAsia="Times New Roman" w:hAnsi="Arial"/>
          <w:b/>
          <w:sz w:val="24"/>
          <w:szCs w:val="24"/>
        </w:rPr>
        <w:t xml:space="preserve"> Meeting #1</w:t>
      </w:r>
      <w:r w:rsidR="006814F0">
        <w:rPr>
          <w:rFonts w:ascii="Arial" w:eastAsia="Times New Roman" w:hAnsi="Arial"/>
          <w:b/>
          <w:sz w:val="24"/>
          <w:szCs w:val="24"/>
        </w:rPr>
        <w:t>2</w:t>
      </w:r>
      <w:r w:rsidR="00B45A0B">
        <w:rPr>
          <w:rFonts w:ascii="Arial" w:eastAsia="Times New Roman" w:hAnsi="Arial"/>
          <w:b/>
          <w:sz w:val="24"/>
          <w:szCs w:val="24"/>
        </w:rPr>
        <w:t>7</w:t>
      </w:r>
      <w:r w:rsidR="008E11C2">
        <w:rPr>
          <w:rFonts w:ascii="Arial" w:eastAsia="Times New Roman" w:hAnsi="Arial"/>
          <w:b/>
          <w:sz w:val="24"/>
          <w:szCs w:val="24"/>
        </w:rPr>
        <w:t>-bis</w:t>
      </w:r>
      <w:r>
        <w:rPr>
          <w:rFonts w:ascii="Arial" w:eastAsia="Times New Roman" w:hAnsi="Arial"/>
          <w:b/>
          <w:bCs/>
          <w:sz w:val="24"/>
          <w:szCs w:val="24"/>
        </w:rPr>
        <w:tab/>
      </w:r>
      <w:r w:rsidRPr="00993664">
        <w:rPr>
          <w:rFonts w:ascii="Arial" w:hAnsi="Arial" w:cs="Arial"/>
          <w:b/>
          <w:bCs/>
          <w:color w:val="000000"/>
          <w:sz w:val="26"/>
          <w:szCs w:val="26"/>
        </w:rPr>
        <w:t>R</w:t>
      </w:r>
      <w:r w:rsidR="00507105">
        <w:rPr>
          <w:rFonts w:ascii="Arial" w:hAnsi="Arial" w:cs="Arial"/>
          <w:b/>
          <w:bCs/>
          <w:color w:val="000000"/>
          <w:sz w:val="26"/>
          <w:szCs w:val="26"/>
        </w:rPr>
        <w:t>3-</w:t>
      </w:r>
      <w:r w:rsidR="003C32BA">
        <w:rPr>
          <w:rFonts w:ascii="Arial" w:hAnsi="Arial" w:cs="Arial"/>
          <w:b/>
          <w:bCs/>
          <w:color w:val="000000"/>
          <w:sz w:val="26"/>
          <w:szCs w:val="26"/>
        </w:rPr>
        <w:t>251760</w:t>
      </w:r>
    </w:p>
    <w:p w14:paraId="55C39378" w14:textId="778E266F" w:rsidR="00E85CB2" w:rsidRDefault="008E11C2" w:rsidP="00E85CB2">
      <w:pPr>
        <w:widowControl w:val="0"/>
        <w:tabs>
          <w:tab w:val="right" w:pos="9639"/>
        </w:tabs>
        <w:spacing w:after="0"/>
        <w:rPr>
          <w:rFonts w:ascii="Arial" w:hAnsi="Arial"/>
          <w:b/>
          <w:sz w:val="24"/>
          <w:szCs w:val="24"/>
          <w:lang w:eastAsia="zh-CN"/>
        </w:rPr>
      </w:pPr>
      <w:r>
        <w:rPr>
          <w:rFonts w:ascii="Arial" w:hAnsi="Arial"/>
          <w:b/>
          <w:sz w:val="24"/>
          <w:szCs w:val="24"/>
          <w:lang w:eastAsia="zh-CN"/>
        </w:rPr>
        <w:t>Wuhan</w:t>
      </w:r>
      <w:r w:rsidR="005D1985">
        <w:rPr>
          <w:rFonts w:ascii="Arial" w:hAnsi="Arial"/>
          <w:b/>
          <w:sz w:val="24"/>
          <w:szCs w:val="24"/>
          <w:lang w:eastAsia="zh-CN"/>
        </w:rPr>
        <w:t xml:space="preserve">, </w:t>
      </w:r>
      <w:r>
        <w:rPr>
          <w:rFonts w:ascii="Arial" w:hAnsi="Arial"/>
          <w:b/>
          <w:sz w:val="24"/>
          <w:szCs w:val="24"/>
          <w:lang w:eastAsia="zh-CN"/>
        </w:rPr>
        <w:t>China</w:t>
      </w:r>
      <w:r w:rsidR="006814F0">
        <w:rPr>
          <w:rFonts w:ascii="Arial" w:hAnsi="Arial"/>
          <w:b/>
          <w:sz w:val="24"/>
          <w:szCs w:val="24"/>
          <w:lang w:eastAsia="zh-CN"/>
        </w:rPr>
        <w:t xml:space="preserve">, </w:t>
      </w:r>
      <w:r>
        <w:rPr>
          <w:rFonts w:ascii="Arial" w:hAnsi="Arial"/>
          <w:b/>
          <w:sz w:val="24"/>
          <w:szCs w:val="24"/>
          <w:lang w:eastAsia="zh-CN"/>
        </w:rPr>
        <w:t>Apr</w:t>
      </w:r>
      <w:r w:rsidR="008513CB">
        <w:rPr>
          <w:rFonts w:ascii="Arial" w:hAnsi="Arial"/>
          <w:b/>
          <w:sz w:val="24"/>
          <w:szCs w:val="24"/>
          <w:lang w:eastAsia="zh-CN"/>
        </w:rPr>
        <w:t xml:space="preserve"> </w:t>
      </w:r>
      <w:r w:rsidR="004D2BC3">
        <w:rPr>
          <w:rFonts w:ascii="Arial" w:hAnsi="Arial"/>
          <w:b/>
          <w:sz w:val="24"/>
          <w:szCs w:val="24"/>
          <w:lang w:eastAsia="zh-CN"/>
        </w:rPr>
        <w:t>7</w:t>
      </w:r>
      <w:r w:rsidR="00B2063F" w:rsidRPr="00B2063F">
        <w:rPr>
          <w:rFonts w:ascii="Arial" w:hAnsi="Arial"/>
          <w:b/>
          <w:sz w:val="24"/>
          <w:szCs w:val="24"/>
          <w:vertAlign w:val="superscript"/>
          <w:lang w:eastAsia="zh-CN"/>
        </w:rPr>
        <w:t>t</w:t>
      </w:r>
      <w:r w:rsidR="009F1AEE">
        <w:rPr>
          <w:rFonts w:ascii="Arial" w:hAnsi="Arial"/>
          <w:b/>
          <w:sz w:val="24"/>
          <w:szCs w:val="24"/>
          <w:vertAlign w:val="superscript"/>
          <w:lang w:eastAsia="zh-CN"/>
        </w:rPr>
        <w:t>h</w:t>
      </w:r>
      <w:r w:rsidR="0077365E">
        <w:rPr>
          <w:rFonts w:ascii="Arial" w:hAnsi="Arial"/>
          <w:b/>
          <w:sz w:val="24"/>
          <w:szCs w:val="24"/>
          <w:vertAlign w:val="superscript"/>
          <w:lang w:eastAsia="zh-CN"/>
        </w:rPr>
        <w:t xml:space="preserve"> </w:t>
      </w:r>
      <w:r w:rsidR="00BF7A1D">
        <w:rPr>
          <w:rFonts w:ascii="Arial" w:hAnsi="Arial"/>
          <w:b/>
          <w:sz w:val="24"/>
          <w:szCs w:val="24"/>
          <w:lang w:eastAsia="zh-CN"/>
        </w:rPr>
        <w:t>-</w:t>
      </w:r>
      <w:r w:rsidR="0077365E">
        <w:rPr>
          <w:rFonts w:ascii="Arial" w:hAnsi="Arial"/>
          <w:b/>
          <w:sz w:val="24"/>
          <w:szCs w:val="24"/>
          <w:lang w:eastAsia="zh-CN"/>
        </w:rPr>
        <w:t xml:space="preserve"> </w:t>
      </w:r>
      <w:r>
        <w:rPr>
          <w:rFonts w:ascii="Arial" w:hAnsi="Arial"/>
          <w:b/>
          <w:sz w:val="24"/>
          <w:szCs w:val="24"/>
          <w:lang w:eastAsia="zh-CN"/>
        </w:rPr>
        <w:t>Apr</w:t>
      </w:r>
      <w:r w:rsidR="00BF7A1D">
        <w:rPr>
          <w:rFonts w:ascii="Arial" w:hAnsi="Arial"/>
          <w:b/>
          <w:sz w:val="24"/>
          <w:szCs w:val="24"/>
          <w:lang w:eastAsia="zh-CN"/>
        </w:rPr>
        <w:t xml:space="preserve"> </w:t>
      </w:r>
      <w:r>
        <w:rPr>
          <w:rFonts w:ascii="Arial" w:hAnsi="Arial"/>
          <w:b/>
          <w:sz w:val="24"/>
          <w:szCs w:val="24"/>
          <w:lang w:eastAsia="zh-CN"/>
        </w:rPr>
        <w:t>1</w:t>
      </w:r>
      <w:r w:rsidR="004D2BC3">
        <w:rPr>
          <w:rFonts w:ascii="Arial" w:hAnsi="Arial"/>
          <w:b/>
          <w:sz w:val="24"/>
          <w:szCs w:val="24"/>
          <w:lang w:eastAsia="zh-CN"/>
        </w:rPr>
        <w:t>1</w:t>
      </w:r>
      <w:r w:rsidR="00C26342">
        <w:rPr>
          <w:rFonts w:ascii="Arial" w:hAnsi="Arial"/>
          <w:b/>
          <w:sz w:val="24"/>
          <w:szCs w:val="24"/>
          <w:vertAlign w:val="superscript"/>
          <w:lang w:eastAsia="zh-CN"/>
        </w:rPr>
        <w:t>t</w:t>
      </w:r>
      <w:r>
        <w:rPr>
          <w:rFonts w:ascii="Arial" w:hAnsi="Arial"/>
          <w:b/>
          <w:sz w:val="24"/>
          <w:szCs w:val="24"/>
          <w:vertAlign w:val="superscript"/>
          <w:lang w:eastAsia="zh-CN"/>
        </w:rPr>
        <w:t>h</w:t>
      </w:r>
      <w:r w:rsidR="009B1B17" w:rsidRPr="009B1B17">
        <w:rPr>
          <w:rFonts w:ascii="Arial" w:hAnsi="Arial"/>
          <w:b/>
          <w:sz w:val="24"/>
          <w:szCs w:val="24"/>
          <w:lang w:eastAsia="zh-CN"/>
        </w:rPr>
        <w:t>, 202</w:t>
      </w:r>
      <w:r w:rsidR="00C26342">
        <w:rPr>
          <w:rFonts w:ascii="Arial" w:hAnsi="Arial"/>
          <w:b/>
          <w:sz w:val="24"/>
          <w:szCs w:val="24"/>
          <w:lang w:eastAsia="zh-CN"/>
        </w:rPr>
        <w:t>5</w:t>
      </w:r>
      <w:r w:rsidR="00E85CB2">
        <w:rPr>
          <w:rFonts w:ascii="Arial" w:hAnsi="Arial"/>
          <w:b/>
          <w:sz w:val="24"/>
          <w:szCs w:val="24"/>
          <w:lang w:eastAsia="zh-CN"/>
        </w:rPr>
        <w:tab/>
      </w:r>
    </w:p>
    <w:p w14:paraId="4AFD51B6" w14:textId="77777777" w:rsidR="00E85CB2" w:rsidRPr="006D3016" w:rsidRDefault="00E85CB2" w:rsidP="00E85CB2">
      <w:pPr>
        <w:widowControl w:val="0"/>
        <w:spacing w:after="0"/>
        <w:rPr>
          <w:rFonts w:ascii="Arial" w:eastAsia="Times New Roman" w:hAnsi="Arial"/>
          <w:b/>
          <w:bCs/>
          <w:sz w:val="24"/>
        </w:rPr>
      </w:pPr>
    </w:p>
    <w:p w14:paraId="1D3C0B5B" w14:textId="55B2B65F" w:rsidR="007A69A5" w:rsidRPr="006D3016" w:rsidRDefault="007A69A5" w:rsidP="007A69A5">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sidR="003048A3">
        <w:rPr>
          <w:rFonts w:ascii="Arial" w:eastAsia="MS Mincho" w:hAnsi="Arial" w:cs="Arial"/>
          <w:b/>
          <w:bCs/>
          <w:sz w:val="24"/>
        </w:rPr>
        <w:t>13.</w:t>
      </w:r>
      <w:r w:rsidR="00782FFC">
        <w:rPr>
          <w:rFonts w:ascii="Arial" w:eastAsia="MS Mincho" w:hAnsi="Arial" w:cs="Arial"/>
          <w:b/>
          <w:bCs/>
          <w:sz w:val="24"/>
        </w:rPr>
        <w:t>3</w:t>
      </w:r>
    </w:p>
    <w:p w14:paraId="238C61C0" w14:textId="0F7C6A95" w:rsidR="007A69A5" w:rsidRPr="006D3016" w:rsidRDefault="007A69A5" w:rsidP="007A69A5">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Qualcomm Incorporated</w:t>
      </w:r>
    </w:p>
    <w:p w14:paraId="507C1B6E" w14:textId="5B2E6567"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sidR="00A73E27">
        <w:rPr>
          <w:rFonts w:ascii="Arial" w:eastAsia="Times New Roman" w:hAnsi="Arial" w:cs="Arial"/>
          <w:b/>
          <w:bCs/>
          <w:sz w:val="24"/>
        </w:rPr>
        <w:t>S</w:t>
      </w:r>
      <w:r w:rsidR="00A73E27" w:rsidRPr="00A73E27">
        <w:rPr>
          <w:rFonts w:ascii="Arial" w:eastAsia="Times New Roman" w:hAnsi="Arial" w:cs="Arial"/>
          <w:b/>
          <w:bCs/>
          <w:sz w:val="24"/>
        </w:rPr>
        <w:t>ignal</w:t>
      </w:r>
      <w:r w:rsidR="002C485D">
        <w:rPr>
          <w:rFonts w:ascii="Arial" w:eastAsia="Times New Roman" w:hAnsi="Arial" w:cs="Arial"/>
          <w:b/>
          <w:bCs/>
          <w:sz w:val="24"/>
        </w:rPr>
        <w:t>l</w:t>
      </w:r>
      <w:r w:rsidR="00A73E27" w:rsidRPr="00A73E27">
        <w:rPr>
          <w:rFonts w:ascii="Arial" w:eastAsia="Times New Roman" w:hAnsi="Arial" w:cs="Arial"/>
          <w:b/>
          <w:bCs/>
          <w:sz w:val="24"/>
        </w:rPr>
        <w:t>ing enhancements for Conditional Intra-</w:t>
      </w:r>
      <w:r w:rsidR="00A73E27">
        <w:rPr>
          <w:rFonts w:ascii="Arial" w:eastAsia="Times New Roman" w:hAnsi="Arial" w:cs="Arial"/>
          <w:b/>
          <w:bCs/>
          <w:sz w:val="24"/>
        </w:rPr>
        <w:t>CU</w:t>
      </w:r>
      <w:r w:rsidR="00A73E27" w:rsidRPr="00A73E27">
        <w:rPr>
          <w:rFonts w:ascii="Arial" w:eastAsia="Times New Roman" w:hAnsi="Arial" w:cs="Arial"/>
          <w:b/>
          <w:bCs/>
          <w:sz w:val="24"/>
        </w:rPr>
        <w:t xml:space="preserve"> LTM</w:t>
      </w:r>
    </w:p>
    <w:p w14:paraId="44351AFC" w14:textId="4BD25A07" w:rsidR="00E85CB2"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WID/SID:</w:t>
      </w:r>
      <w:r w:rsidRPr="006D3016">
        <w:rPr>
          <w:rFonts w:ascii="Arial" w:eastAsia="Times New Roman" w:hAnsi="Arial" w:cs="Arial"/>
          <w:b/>
          <w:bCs/>
          <w:sz w:val="24"/>
        </w:rPr>
        <w:tab/>
      </w:r>
      <w:r w:rsidR="002D5C7B">
        <w:rPr>
          <w:rFonts w:ascii="Arial" w:eastAsia="Times New Roman" w:hAnsi="Arial" w:cs="Arial"/>
          <w:b/>
          <w:bCs/>
          <w:sz w:val="24"/>
        </w:rPr>
        <w:t>NR</w:t>
      </w:r>
      <w:r w:rsidR="0069692C">
        <w:rPr>
          <w:rFonts w:ascii="Arial" w:eastAsia="Times New Roman" w:hAnsi="Arial" w:cs="Arial"/>
          <w:b/>
          <w:bCs/>
          <w:sz w:val="24"/>
        </w:rPr>
        <w:t>_</w:t>
      </w:r>
      <w:r w:rsidR="002D5C7B">
        <w:rPr>
          <w:rFonts w:ascii="Arial" w:eastAsia="Times New Roman" w:hAnsi="Arial" w:cs="Arial"/>
          <w:b/>
          <w:bCs/>
          <w:sz w:val="24"/>
        </w:rPr>
        <w:t>Mob</w:t>
      </w:r>
      <w:r w:rsidR="0069692C">
        <w:rPr>
          <w:rFonts w:ascii="Arial" w:eastAsia="Times New Roman" w:hAnsi="Arial" w:cs="Arial"/>
          <w:b/>
          <w:bCs/>
          <w:sz w:val="24"/>
        </w:rPr>
        <w:t>_</w:t>
      </w:r>
      <w:r w:rsidR="00420785">
        <w:rPr>
          <w:rFonts w:ascii="Arial" w:eastAsia="Times New Roman" w:hAnsi="Arial" w:cs="Arial"/>
          <w:b/>
          <w:bCs/>
          <w:sz w:val="24"/>
        </w:rPr>
        <w:t>Ph4-Core</w:t>
      </w:r>
      <w:r w:rsidR="008553D2">
        <w:rPr>
          <w:rFonts w:ascii="Arial" w:eastAsia="Times New Roman" w:hAnsi="Arial" w:cs="Arial"/>
          <w:b/>
          <w:bCs/>
          <w:sz w:val="24"/>
        </w:rPr>
        <w:t xml:space="preserve"> – Release 1</w:t>
      </w:r>
      <w:r w:rsidR="003048A3">
        <w:rPr>
          <w:rFonts w:ascii="Arial" w:eastAsia="Times New Roman" w:hAnsi="Arial" w:cs="Arial"/>
          <w:b/>
          <w:bCs/>
          <w:sz w:val="24"/>
        </w:rPr>
        <w:t>9</w:t>
      </w:r>
    </w:p>
    <w:p w14:paraId="44590F16" w14:textId="43EEC7B3"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r>
      <w:r w:rsidR="007C2CA4">
        <w:rPr>
          <w:rFonts w:ascii="Arial" w:eastAsia="Times New Roman" w:hAnsi="Arial" w:cs="Arial"/>
          <w:b/>
          <w:bCs/>
          <w:sz w:val="24"/>
        </w:rPr>
        <w:t>Discussion and decision</w:t>
      </w:r>
    </w:p>
    <w:p w14:paraId="27A49B28" w14:textId="1D12D61F" w:rsidR="00E85CB2" w:rsidRDefault="00DB20BC" w:rsidP="00E85CB2">
      <w:pPr>
        <w:pStyle w:val="Heading1"/>
        <w:numPr>
          <w:ilvl w:val="0"/>
          <w:numId w:val="1"/>
        </w:numPr>
        <w:pBdr>
          <w:top w:val="single" w:sz="12" w:space="2" w:color="auto"/>
        </w:pBdr>
      </w:pPr>
      <w:r>
        <w:t>Introduction</w:t>
      </w:r>
      <w:r w:rsidR="00E85CB2">
        <w:t xml:space="preserve"> </w:t>
      </w:r>
    </w:p>
    <w:p w14:paraId="20036822" w14:textId="27901F66" w:rsidR="00E95E17" w:rsidRDefault="003063A9" w:rsidP="00FD11D9">
      <w:pPr>
        <w:overflowPunct w:val="0"/>
        <w:autoSpaceDE w:val="0"/>
        <w:autoSpaceDN w:val="0"/>
        <w:adjustRightInd w:val="0"/>
        <w:spacing w:after="0"/>
        <w:jc w:val="both"/>
        <w:textAlignment w:val="baseline"/>
      </w:pPr>
      <w:r>
        <w:t>In the last RAN</w:t>
      </w:r>
      <w:r w:rsidR="00F15306">
        <w:t>3</w:t>
      </w:r>
      <w:r>
        <w:t xml:space="preserve"> meeting (RAN</w:t>
      </w:r>
      <w:r w:rsidR="00F15306">
        <w:t>3</w:t>
      </w:r>
      <w:r>
        <w:t xml:space="preserve"> #1</w:t>
      </w:r>
      <w:r w:rsidR="009A7F31">
        <w:t>2</w:t>
      </w:r>
      <w:r w:rsidR="00853D95">
        <w:t>7</w:t>
      </w:r>
      <w:r w:rsidR="004918D5">
        <w:t xml:space="preserve"> [1]), </w:t>
      </w:r>
      <w:r w:rsidR="00FD30BE">
        <w:t xml:space="preserve">discussion on conditional Intra-CU LTM </w:t>
      </w:r>
      <w:r w:rsidR="00FD0C6C">
        <w:t xml:space="preserve">was initiated. The following set of basic agreements were </w:t>
      </w:r>
      <w:r w:rsidR="0005275B">
        <w:t>made</w:t>
      </w:r>
      <w:r w:rsidR="00FD0C6C">
        <w:t>.</w:t>
      </w:r>
      <w:r w:rsidR="000B1531">
        <w:t xml:space="preserve"> </w:t>
      </w:r>
      <w:r w:rsidR="00AB6F22">
        <w:t xml:space="preserve">  </w:t>
      </w:r>
      <w:r w:rsidR="00091180">
        <w:t xml:space="preserve"> </w:t>
      </w:r>
      <w:r w:rsidR="00F07E1A">
        <w:t xml:space="preserve"> </w:t>
      </w:r>
      <w:r w:rsidR="00141CD8">
        <w:t xml:space="preserve"> </w:t>
      </w:r>
    </w:p>
    <w:p w14:paraId="4E5FEEFC" w14:textId="025202E4" w:rsidR="003D14B9" w:rsidRDefault="00C70704" w:rsidP="00FD11D9">
      <w:pPr>
        <w:overflowPunct w:val="0"/>
        <w:autoSpaceDE w:val="0"/>
        <w:autoSpaceDN w:val="0"/>
        <w:adjustRightInd w:val="0"/>
        <w:spacing w:after="0"/>
        <w:jc w:val="both"/>
        <w:textAlignment w:val="baseline"/>
      </w:pPr>
      <w:r>
        <w:rPr>
          <w:noProof/>
        </w:rPr>
        <mc:AlternateContent>
          <mc:Choice Requires="wps">
            <w:drawing>
              <wp:anchor distT="45720" distB="45720" distL="114300" distR="114300" simplePos="0" relativeHeight="251658240" behindDoc="0" locked="0" layoutInCell="1" allowOverlap="1" wp14:anchorId="0300FA19" wp14:editId="1B5755EB">
                <wp:simplePos x="0" y="0"/>
                <wp:positionH relativeFrom="margin">
                  <wp:posOffset>0</wp:posOffset>
                </wp:positionH>
                <wp:positionV relativeFrom="paragraph">
                  <wp:posOffset>217805</wp:posOffset>
                </wp:positionV>
                <wp:extent cx="5953125" cy="3000375"/>
                <wp:effectExtent l="0" t="0" r="28575" b="28575"/>
                <wp:wrapSquare wrapText="bothSides"/>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3125" cy="3000375"/>
                        </a:xfrm>
                        <a:prstGeom prst="rect">
                          <a:avLst/>
                        </a:prstGeom>
                        <a:solidFill>
                          <a:srgbClr val="FFFFFF"/>
                        </a:solidFill>
                        <a:ln w="9525">
                          <a:solidFill>
                            <a:srgbClr val="000000"/>
                          </a:solidFill>
                          <a:miter lim="800000"/>
                          <a:headEnd/>
                          <a:tailEnd/>
                        </a:ln>
                      </wps:spPr>
                      <wps:txbx>
                        <w:txbxContent>
                          <w:p w14:paraId="127EC81A" w14:textId="68AFC913" w:rsidR="00644B01" w:rsidRPr="00A57940" w:rsidRDefault="00A12109" w:rsidP="00644B01">
                            <w:pPr>
                              <w:widowControl w:val="0"/>
                              <w:ind w:left="144" w:hanging="144"/>
                              <w:rPr>
                                <w:rFonts w:ascii="Arial" w:hAnsi="Arial" w:cs="Arial"/>
                                <w:b/>
                                <w:bCs/>
                                <w:kern w:val="2"/>
                              </w:rPr>
                            </w:pPr>
                            <w:bookmarkStart w:id="1" w:name="_Hlk189516055"/>
                            <w:r w:rsidRPr="00C16341">
                              <w:rPr>
                                <w:rFonts w:ascii="Arial" w:hAnsi="Arial" w:cs="Arial"/>
                                <w:b/>
                                <w:bCs/>
                                <w:kern w:val="2"/>
                                <w:u w:val="single"/>
                              </w:rPr>
                              <w:t>RAN</w:t>
                            </w:r>
                            <w:r w:rsidR="00FD0C6C">
                              <w:rPr>
                                <w:rFonts w:ascii="Arial" w:hAnsi="Arial" w:cs="Arial"/>
                                <w:b/>
                                <w:bCs/>
                                <w:kern w:val="2"/>
                                <w:u w:val="single"/>
                              </w:rPr>
                              <w:t>3</w:t>
                            </w:r>
                            <w:r w:rsidRPr="00C16341">
                              <w:rPr>
                                <w:rFonts w:ascii="Arial" w:hAnsi="Arial" w:cs="Arial"/>
                                <w:b/>
                                <w:bCs/>
                                <w:kern w:val="2"/>
                                <w:u w:val="single"/>
                              </w:rPr>
                              <w:t xml:space="preserve"> #1</w:t>
                            </w:r>
                            <w:r w:rsidR="003A1493">
                              <w:rPr>
                                <w:rFonts w:ascii="Arial" w:hAnsi="Arial" w:cs="Arial"/>
                                <w:b/>
                                <w:bCs/>
                                <w:kern w:val="2"/>
                                <w:u w:val="single"/>
                              </w:rPr>
                              <w:t>2</w:t>
                            </w:r>
                            <w:r w:rsidR="009E2AE8">
                              <w:rPr>
                                <w:rFonts w:ascii="Arial" w:hAnsi="Arial" w:cs="Arial"/>
                                <w:b/>
                                <w:bCs/>
                                <w:kern w:val="2"/>
                                <w:u w:val="single"/>
                              </w:rPr>
                              <w:t>7</w:t>
                            </w:r>
                            <w:r w:rsidRPr="00C16341">
                              <w:rPr>
                                <w:rFonts w:ascii="Arial" w:hAnsi="Arial" w:cs="Arial"/>
                                <w:b/>
                                <w:bCs/>
                                <w:kern w:val="2"/>
                                <w:u w:val="single"/>
                              </w:rPr>
                              <w:t xml:space="preserve"> a</w:t>
                            </w:r>
                            <w:r w:rsidR="00644B01" w:rsidRPr="00C16341">
                              <w:rPr>
                                <w:rFonts w:ascii="Arial" w:hAnsi="Arial" w:cs="Arial"/>
                                <w:b/>
                                <w:bCs/>
                                <w:kern w:val="2"/>
                                <w:u w:val="single"/>
                              </w:rPr>
                              <w:t>gree</w:t>
                            </w:r>
                            <w:r w:rsidRPr="00C16341">
                              <w:rPr>
                                <w:rFonts w:ascii="Arial" w:hAnsi="Arial" w:cs="Arial"/>
                                <w:b/>
                                <w:bCs/>
                                <w:kern w:val="2"/>
                                <w:u w:val="single"/>
                              </w:rPr>
                              <w:t>ments</w:t>
                            </w:r>
                            <w:r w:rsidR="00C16341">
                              <w:rPr>
                                <w:rFonts w:ascii="Arial" w:hAnsi="Arial" w:cs="Arial"/>
                                <w:b/>
                                <w:bCs/>
                                <w:kern w:val="2"/>
                              </w:rPr>
                              <w:t>:</w:t>
                            </w:r>
                            <w:bookmarkEnd w:id="1"/>
                            <w:r w:rsidRPr="00A57940">
                              <w:rPr>
                                <w:rFonts w:ascii="Arial" w:hAnsi="Arial" w:cs="Arial"/>
                                <w:b/>
                                <w:bCs/>
                                <w:kern w:val="2"/>
                              </w:rPr>
                              <w:t xml:space="preserve"> </w:t>
                            </w:r>
                          </w:p>
                          <w:p w14:paraId="43A0DCEA" w14:textId="77777777" w:rsidR="006B21E9" w:rsidRPr="006B21E9" w:rsidRDefault="006B21E9" w:rsidP="006B21E9">
                            <w:pPr>
                              <w:overflowPunct w:val="0"/>
                              <w:autoSpaceDE w:val="0"/>
                              <w:autoSpaceDN w:val="0"/>
                              <w:adjustRightInd w:val="0"/>
                              <w:spacing w:before="100" w:beforeAutospacing="1"/>
                              <w:textAlignment w:val="baseline"/>
                              <w:rPr>
                                <w:rFonts w:eastAsia="MS Mincho" w:cs="Calibri"/>
                                <w:color w:val="00B050"/>
                                <w:kern w:val="2"/>
                                <w:lang w:val="en-US" w:eastAsia="zh-CN"/>
                              </w:rPr>
                            </w:pPr>
                            <w:r w:rsidRPr="006B21E9">
                              <w:rPr>
                                <w:rFonts w:eastAsia="MS Mincho" w:cs="Calibri"/>
                                <w:color w:val="00B050"/>
                                <w:kern w:val="2"/>
                                <w:lang w:val="en-US" w:eastAsia="zh-CN"/>
                              </w:rPr>
                              <w:t>The CU decides to configure C-LTM.</w:t>
                            </w:r>
                          </w:p>
                          <w:p w14:paraId="0D47E3BD" w14:textId="77777777" w:rsidR="006B21E9" w:rsidRPr="006B21E9" w:rsidRDefault="006B21E9" w:rsidP="006B21E9">
                            <w:pPr>
                              <w:overflowPunct w:val="0"/>
                              <w:autoSpaceDE w:val="0"/>
                              <w:autoSpaceDN w:val="0"/>
                              <w:adjustRightInd w:val="0"/>
                              <w:spacing w:before="100" w:beforeAutospacing="1"/>
                              <w:textAlignment w:val="baseline"/>
                              <w:rPr>
                                <w:rFonts w:eastAsia="MS Mincho" w:cs="Calibri"/>
                                <w:color w:val="00B050"/>
                                <w:kern w:val="2"/>
                                <w:lang w:val="en-US" w:eastAsia="zh-CN"/>
                              </w:rPr>
                            </w:pPr>
                            <w:r w:rsidRPr="006B21E9">
                              <w:rPr>
                                <w:rFonts w:eastAsia="MS Mincho" w:cs="Calibri"/>
                                <w:color w:val="00B050"/>
                                <w:kern w:val="2"/>
                                <w:lang w:val="en-US" w:eastAsia="zh-CN"/>
                              </w:rPr>
                              <w:t>The CU determines which type of C-LTM to initiate: L1 event-triggered C-LTM or L3 event-triggered C-LTM.</w:t>
                            </w:r>
                          </w:p>
                          <w:p w14:paraId="19F87E43" w14:textId="77777777" w:rsidR="006B21E9" w:rsidRPr="006B21E9" w:rsidRDefault="006B21E9" w:rsidP="006B21E9">
                            <w:pPr>
                              <w:overflowPunct w:val="0"/>
                              <w:autoSpaceDE w:val="0"/>
                              <w:autoSpaceDN w:val="0"/>
                              <w:adjustRightInd w:val="0"/>
                              <w:spacing w:before="100" w:beforeAutospacing="1"/>
                              <w:textAlignment w:val="baseline"/>
                              <w:rPr>
                                <w:rFonts w:eastAsia="MS Mincho" w:cs="Calibri"/>
                                <w:color w:val="00B050"/>
                                <w:kern w:val="2"/>
                                <w:lang w:val="en-US" w:eastAsia="zh-CN"/>
                              </w:rPr>
                            </w:pPr>
                            <w:r w:rsidRPr="006B21E9">
                              <w:rPr>
                                <w:rFonts w:eastAsia="MS Mincho" w:cs="Calibri" w:hint="eastAsia"/>
                                <w:color w:val="00B050"/>
                                <w:kern w:val="2"/>
                                <w:lang w:val="en-US" w:eastAsia="zh-CN"/>
                              </w:rPr>
                              <w:t xml:space="preserve">Reuse the current LTM preparation procedure (i.e. UE Context Setup/Modification </w:t>
                            </w:r>
                            <w:r w:rsidRPr="006B21E9">
                              <w:rPr>
                                <w:rFonts w:eastAsia="MS Mincho" w:cs="Calibri"/>
                                <w:color w:val="00B050"/>
                                <w:kern w:val="2"/>
                                <w:lang w:val="en-US" w:eastAsia="zh-CN"/>
                              </w:rPr>
                              <w:t>procedure</w:t>
                            </w:r>
                            <w:r w:rsidRPr="006B21E9">
                              <w:rPr>
                                <w:rFonts w:eastAsia="MS Mincho" w:cs="Calibri" w:hint="eastAsia"/>
                                <w:color w:val="00B050"/>
                                <w:kern w:val="2"/>
                                <w:lang w:val="en-US" w:eastAsia="zh-CN"/>
                              </w:rPr>
                              <w:t xml:space="preserve">) </w:t>
                            </w:r>
                            <w:r w:rsidRPr="006B21E9">
                              <w:rPr>
                                <w:rFonts w:eastAsia="MS Mincho" w:cs="Calibri"/>
                                <w:color w:val="00B050"/>
                                <w:kern w:val="2"/>
                                <w:lang w:val="en-US" w:eastAsia="zh-CN"/>
                              </w:rPr>
                              <w:t xml:space="preserve">for DU </w:t>
                            </w:r>
                            <w:r w:rsidRPr="006B21E9">
                              <w:rPr>
                                <w:rFonts w:eastAsia="MS Mincho" w:cs="Calibri" w:hint="eastAsia"/>
                                <w:color w:val="00B050"/>
                                <w:kern w:val="2"/>
                                <w:lang w:val="en-US" w:eastAsia="zh-CN"/>
                              </w:rPr>
                              <w:t xml:space="preserve">to generate the </w:t>
                            </w:r>
                            <w:r w:rsidRPr="006B21E9">
                              <w:rPr>
                                <w:rFonts w:eastAsia="MS Mincho" w:cs="Calibri"/>
                                <w:color w:val="00B050"/>
                                <w:kern w:val="2"/>
                                <w:lang w:val="en-US" w:eastAsia="zh-CN"/>
                              </w:rPr>
                              <w:t>C-LTM L1 execution condition</w:t>
                            </w:r>
                            <w:r w:rsidRPr="006B21E9">
                              <w:rPr>
                                <w:rFonts w:eastAsia="MS Mincho" w:cs="Calibri" w:hint="eastAsia"/>
                                <w:color w:val="00B050"/>
                                <w:kern w:val="2"/>
                                <w:lang w:val="en-US" w:eastAsia="zh-CN"/>
                              </w:rPr>
                              <w:t>.</w:t>
                            </w:r>
                          </w:p>
                          <w:p w14:paraId="6D109772" w14:textId="77777777" w:rsidR="006B21E9" w:rsidRPr="006B21E9" w:rsidRDefault="006B21E9" w:rsidP="006B21E9">
                            <w:pPr>
                              <w:overflowPunct w:val="0"/>
                              <w:autoSpaceDE w:val="0"/>
                              <w:autoSpaceDN w:val="0"/>
                              <w:adjustRightInd w:val="0"/>
                              <w:spacing w:before="100" w:beforeAutospacing="1"/>
                              <w:textAlignment w:val="baseline"/>
                              <w:rPr>
                                <w:rFonts w:eastAsia="MS Mincho" w:cs="Calibri"/>
                                <w:color w:val="00B050"/>
                                <w:kern w:val="2"/>
                                <w:lang w:val="en-US" w:eastAsia="zh-CN"/>
                              </w:rPr>
                            </w:pPr>
                            <w:r w:rsidRPr="006B21E9">
                              <w:rPr>
                                <w:rFonts w:eastAsia="MS Mincho" w:cs="Calibri"/>
                                <w:color w:val="00B050"/>
                                <w:kern w:val="2"/>
                                <w:lang w:val="en-US" w:eastAsia="zh-CN"/>
                              </w:rPr>
                              <w:t xml:space="preserve">UE </w:t>
                            </w:r>
                            <w:r w:rsidRPr="006B21E9">
                              <w:rPr>
                                <w:rFonts w:eastAsia="MS Mincho" w:cs="Calibri" w:hint="eastAsia"/>
                                <w:color w:val="00B050"/>
                                <w:kern w:val="2"/>
                                <w:lang w:val="en-US" w:eastAsia="zh-CN"/>
                              </w:rPr>
                              <w:t>Context Setup</w:t>
                            </w:r>
                            <w:r w:rsidRPr="006B21E9">
                              <w:rPr>
                                <w:rFonts w:eastAsia="MS Mincho" w:cs="Calibri"/>
                                <w:color w:val="00B050"/>
                                <w:kern w:val="2"/>
                                <w:lang w:val="en-US" w:eastAsia="zh-CN"/>
                              </w:rPr>
                              <w:t xml:space="preserve"> procedure for the candidate DU to </w:t>
                            </w:r>
                            <w:r w:rsidRPr="006B21E9">
                              <w:rPr>
                                <w:rFonts w:eastAsia="MS Mincho" w:cs="Calibri" w:hint="eastAsia"/>
                                <w:color w:val="00B050"/>
                                <w:kern w:val="2"/>
                                <w:lang w:val="en-US" w:eastAsia="zh-CN"/>
                              </w:rPr>
                              <w:t>generate the</w:t>
                            </w:r>
                            <w:r w:rsidRPr="006B21E9">
                              <w:rPr>
                                <w:rFonts w:eastAsia="MS Mincho" w:cs="Calibri"/>
                                <w:color w:val="00B050"/>
                                <w:kern w:val="2"/>
                                <w:lang w:val="en-US" w:eastAsia="zh-CN"/>
                              </w:rPr>
                              <w:t xml:space="preserve"> subsequent</w:t>
                            </w:r>
                            <w:r w:rsidRPr="006B21E9">
                              <w:rPr>
                                <w:rFonts w:eastAsia="MS Mincho" w:cs="Calibri" w:hint="eastAsia"/>
                                <w:color w:val="00B050"/>
                                <w:kern w:val="2"/>
                                <w:lang w:val="en-US" w:eastAsia="zh-CN"/>
                              </w:rPr>
                              <w:t xml:space="preserve"> </w:t>
                            </w:r>
                            <w:r w:rsidRPr="006B21E9">
                              <w:rPr>
                                <w:rFonts w:eastAsia="MS Mincho" w:cs="Calibri"/>
                                <w:color w:val="00B050"/>
                                <w:kern w:val="2"/>
                                <w:lang w:val="en-US" w:eastAsia="zh-CN"/>
                              </w:rPr>
                              <w:t>C-LTM L1 execution condition</w:t>
                            </w:r>
                            <w:r w:rsidRPr="006B21E9">
                              <w:rPr>
                                <w:rFonts w:eastAsia="MS Mincho" w:cs="Calibri" w:hint="eastAsia"/>
                                <w:color w:val="00B050"/>
                                <w:kern w:val="2"/>
                                <w:lang w:val="en-US" w:eastAsia="zh-CN"/>
                              </w:rPr>
                              <w:t>.</w:t>
                            </w:r>
                          </w:p>
                          <w:p w14:paraId="308ED8B7" w14:textId="77777777" w:rsidR="006B21E9" w:rsidRPr="006B21E9" w:rsidRDefault="006B21E9" w:rsidP="006B21E9">
                            <w:pPr>
                              <w:overflowPunct w:val="0"/>
                              <w:autoSpaceDE w:val="0"/>
                              <w:autoSpaceDN w:val="0"/>
                              <w:adjustRightInd w:val="0"/>
                              <w:spacing w:before="100" w:beforeAutospacing="1"/>
                              <w:textAlignment w:val="baseline"/>
                              <w:rPr>
                                <w:rFonts w:eastAsia="MS Mincho" w:cs="Calibri"/>
                                <w:color w:val="00B050"/>
                                <w:kern w:val="2"/>
                                <w:lang w:val="en-US" w:eastAsia="zh-CN"/>
                              </w:rPr>
                            </w:pPr>
                            <w:r w:rsidRPr="006B21E9">
                              <w:rPr>
                                <w:rFonts w:eastAsia="MS Mincho" w:cs="Calibri"/>
                                <w:color w:val="00B050"/>
                                <w:kern w:val="2"/>
                                <w:lang w:val="en-US" w:eastAsia="zh-CN"/>
                              </w:rPr>
                              <w:t xml:space="preserve">UE </w:t>
                            </w:r>
                            <w:r w:rsidRPr="006B21E9">
                              <w:rPr>
                                <w:rFonts w:eastAsia="MS Mincho" w:cs="Calibri" w:hint="eastAsia"/>
                                <w:color w:val="00B050"/>
                                <w:kern w:val="2"/>
                                <w:lang w:val="en-US" w:eastAsia="zh-CN"/>
                              </w:rPr>
                              <w:t>Context Modification</w:t>
                            </w:r>
                            <w:r w:rsidRPr="006B21E9">
                              <w:rPr>
                                <w:rFonts w:eastAsia="MS Mincho" w:cs="Calibri"/>
                                <w:color w:val="00B050"/>
                                <w:kern w:val="2"/>
                                <w:lang w:val="en-US" w:eastAsia="zh-CN"/>
                              </w:rPr>
                              <w:t xml:space="preserve"> procedure for the source DU to </w:t>
                            </w:r>
                            <w:r w:rsidRPr="006B21E9">
                              <w:rPr>
                                <w:rFonts w:eastAsia="MS Mincho" w:cs="Calibri" w:hint="eastAsia"/>
                                <w:color w:val="00B050"/>
                                <w:kern w:val="2"/>
                                <w:lang w:val="en-US" w:eastAsia="zh-CN"/>
                              </w:rPr>
                              <w:t xml:space="preserve">generate the </w:t>
                            </w:r>
                            <w:r w:rsidRPr="006B21E9">
                              <w:rPr>
                                <w:rFonts w:eastAsia="MS Mincho" w:cs="Calibri"/>
                                <w:color w:val="00B050"/>
                                <w:kern w:val="2"/>
                                <w:lang w:val="en-US" w:eastAsia="zh-CN"/>
                              </w:rPr>
                              <w:t>C-LTM L1 execution condition</w:t>
                            </w:r>
                            <w:r w:rsidRPr="006B21E9">
                              <w:rPr>
                                <w:rFonts w:eastAsia="MS Mincho" w:cs="Calibri" w:hint="eastAsia"/>
                                <w:color w:val="00B050"/>
                                <w:kern w:val="2"/>
                                <w:lang w:val="en-US" w:eastAsia="zh-CN"/>
                              </w:rPr>
                              <w:t>.</w:t>
                            </w:r>
                          </w:p>
                          <w:p w14:paraId="731CB853" w14:textId="77777777" w:rsidR="006B21E9" w:rsidRPr="006B21E9" w:rsidRDefault="006B21E9" w:rsidP="006B21E9">
                            <w:pPr>
                              <w:overflowPunct w:val="0"/>
                              <w:autoSpaceDE w:val="0"/>
                              <w:autoSpaceDN w:val="0"/>
                              <w:adjustRightInd w:val="0"/>
                              <w:spacing w:before="100" w:beforeAutospacing="1" w:after="120"/>
                              <w:jc w:val="both"/>
                              <w:textAlignment w:val="baseline"/>
                              <w:rPr>
                                <w:rFonts w:eastAsia="MS Mincho" w:cs="Calibri"/>
                                <w:color w:val="00B050"/>
                                <w:kern w:val="2"/>
                                <w:lang w:val="en-US" w:eastAsia="zh-CN"/>
                              </w:rPr>
                            </w:pPr>
                            <w:r w:rsidRPr="006B21E9">
                              <w:rPr>
                                <w:rFonts w:eastAsia="MS Mincho" w:cs="Calibri"/>
                                <w:color w:val="00B050"/>
                                <w:kern w:val="2"/>
                                <w:lang w:val="en-US" w:eastAsia="zh-CN"/>
                              </w:rPr>
                              <w:t xml:space="preserve">Indicator for C-LTM shall be added in the UE CONTEXT SETUP/MODIFICATION REQUEST message. </w:t>
                            </w:r>
                            <w:r w:rsidRPr="006B21E9">
                              <w:rPr>
                                <w:rFonts w:eastAsia="MS Mincho" w:cs="Calibri"/>
                                <w:color w:val="FF0000"/>
                                <w:lang w:val="en-US"/>
                              </w:rPr>
                              <w:t xml:space="preserve">FFS for the detail.  </w:t>
                            </w:r>
                          </w:p>
                          <w:p w14:paraId="2FD82BCF" w14:textId="77777777" w:rsidR="006B21E9" w:rsidRPr="006B21E9" w:rsidRDefault="006B21E9" w:rsidP="006B21E9">
                            <w:pPr>
                              <w:overflowPunct w:val="0"/>
                              <w:autoSpaceDE w:val="0"/>
                              <w:autoSpaceDN w:val="0"/>
                              <w:adjustRightInd w:val="0"/>
                              <w:spacing w:before="100" w:beforeAutospacing="1"/>
                              <w:textAlignment w:val="baseline"/>
                              <w:rPr>
                                <w:rFonts w:eastAsia="MS Mincho" w:cs="Calibri"/>
                                <w:i/>
                                <w:iCs/>
                                <w:color w:val="00B050"/>
                                <w:kern w:val="2"/>
                                <w:sz w:val="16"/>
                                <w:szCs w:val="16"/>
                                <w:lang w:val="en-US" w:eastAsia="zh-CN"/>
                              </w:rPr>
                            </w:pPr>
                            <w:r w:rsidRPr="006B21E9">
                              <w:rPr>
                                <w:rFonts w:eastAsia="MS Mincho" w:cs="Calibri"/>
                                <w:color w:val="00B050"/>
                                <w:kern w:val="2"/>
                                <w:lang w:val="en-US" w:eastAsia="zh-CN"/>
                              </w:rPr>
                              <w:t>For L1 measurement based C-LTM, to support Early Sync, the existing F1: DU-CU/ CU-DU TA Information Transfer is reused.</w:t>
                            </w:r>
                          </w:p>
                          <w:p w14:paraId="1924EB1A" w14:textId="5C582105" w:rsidR="00386693" w:rsidRPr="003457E6" w:rsidRDefault="00386693" w:rsidP="0008631A">
                            <w:pPr>
                              <w:widowControl w:val="0"/>
                              <w:overflowPunct w:val="0"/>
                              <w:autoSpaceDE w:val="0"/>
                              <w:autoSpaceDN w:val="0"/>
                              <w:adjustRightInd w:val="0"/>
                              <w:spacing w:before="100" w:beforeAutospacing="1" w:after="0"/>
                              <w:ind w:left="142" w:hanging="142"/>
                              <w:textAlignment w:val="baseline"/>
                              <w:rPr>
                                <w:rFonts w:eastAsia="SimSun"/>
                                <w:color w:val="008000"/>
                                <w:lang w:val="en-US" w:eastAsia="zh-CN"/>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300FA19" id="_x0000_t202" coordsize="21600,21600" o:spt="202" path="m,l,21600r21600,l21600,xe">
                <v:stroke joinstyle="miter"/>
                <v:path gradientshapeok="t" o:connecttype="rect"/>
              </v:shapetype>
              <v:shape id="Text Box 1" o:spid="_x0000_s1026" type="#_x0000_t202" style="position:absolute;left:0;text-align:left;margin-left:0;margin-top:17.15pt;width:468.75pt;height:236.25pt;z-index:2516582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">
                <v:textbox>
                  <w:txbxContent>
                    <w:p w14:paraId="127EC81A" w14:textId="68AFC913" w:rsidR="00644B01" w:rsidRPr="00A57940" w:rsidRDefault="00A12109" w:rsidP="00644B01">
                      <w:pPr>
                        <w:widowControl w:val="0"/>
                        <w:ind w:left="144" w:hanging="144"/>
                        <w:rPr>
                          <w:rFonts w:ascii="Arial" w:hAnsi="Arial" w:cs="Arial"/>
                          <w:b/>
                          <w:bCs/>
                          <w:kern w:val="2"/>
                        </w:rPr>
                      </w:pPr>
                      <w:bookmarkStart w:id="2" w:name="_Hlk189516055"/>
                      <w:r w:rsidRPr="00C16341">
                        <w:rPr>
                          <w:rFonts w:ascii="Arial" w:hAnsi="Arial" w:cs="Arial"/>
                          <w:b/>
                          <w:bCs/>
                          <w:kern w:val="2"/>
                          <w:u w:val="single"/>
                        </w:rPr>
                        <w:t>RAN</w:t>
                      </w:r>
                      <w:r w:rsidR="00FD0C6C">
                        <w:rPr>
                          <w:rFonts w:ascii="Arial" w:hAnsi="Arial" w:cs="Arial"/>
                          <w:b/>
                          <w:bCs/>
                          <w:kern w:val="2"/>
                          <w:u w:val="single"/>
                        </w:rPr>
                        <w:t>3</w:t>
                      </w:r>
                      <w:r w:rsidRPr="00C16341">
                        <w:rPr>
                          <w:rFonts w:ascii="Arial" w:hAnsi="Arial" w:cs="Arial"/>
                          <w:b/>
                          <w:bCs/>
                          <w:kern w:val="2"/>
                          <w:u w:val="single"/>
                        </w:rPr>
                        <w:t xml:space="preserve"> #1</w:t>
                      </w:r>
                      <w:r w:rsidR="003A1493">
                        <w:rPr>
                          <w:rFonts w:ascii="Arial" w:hAnsi="Arial" w:cs="Arial"/>
                          <w:b/>
                          <w:bCs/>
                          <w:kern w:val="2"/>
                          <w:u w:val="single"/>
                        </w:rPr>
                        <w:t>2</w:t>
                      </w:r>
                      <w:r w:rsidR="009E2AE8">
                        <w:rPr>
                          <w:rFonts w:ascii="Arial" w:hAnsi="Arial" w:cs="Arial"/>
                          <w:b/>
                          <w:bCs/>
                          <w:kern w:val="2"/>
                          <w:u w:val="single"/>
                        </w:rPr>
                        <w:t>7</w:t>
                      </w:r>
                      <w:r w:rsidRPr="00C16341">
                        <w:rPr>
                          <w:rFonts w:ascii="Arial" w:hAnsi="Arial" w:cs="Arial"/>
                          <w:b/>
                          <w:bCs/>
                          <w:kern w:val="2"/>
                          <w:u w:val="single"/>
                        </w:rPr>
                        <w:t xml:space="preserve"> a</w:t>
                      </w:r>
                      <w:r w:rsidR="00644B01" w:rsidRPr="00C16341">
                        <w:rPr>
                          <w:rFonts w:ascii="Arial" w:hAnsi="Arial" w:cs="Arial"/>
                          <w:b/>
                          <w:bCs/>
                          <w:kern w:val="2"/>
                          <w:u w:val="single"/>
                        </w:rPr>
                        <w:t>gree</w:t>
                      </w:r>
                      <w:r w:rsidRPr="00C16341">
                        <w:rPr>
                          <w:rFonts w:ascii="Arial" w:hAnsi="Arial" w:cs="Arial"/>
                          <w:b/>
                          <w:bCs/>
                          <w:kern w:val="2"/>
                          <w:u w:val="single"/>
                        </w:rPr>
                        <w:t>ments</w:t>
                      </w:r>
                      <w:r w:rsidR="00C16341">
                        <w:rPr>
                          <w:rFonts w:ascii="Arial" w:hAnsi="Arial" w:cs="Arial"/>
                          <w:b/>
                          <w:bCs/>
                          <w:kern w:val="2"/>
                        </w:rPr>
                        <w:t>:</w:t>
                      </w:r>
                      <w:bookmarkEnd w:id="2"/>
                      <w:r w:rsidRPr="00A57940">
                        <w:rPr>
                          <w:rFonts w:ascii="Arial" w:hAnsi="Arial" w:cs="Arial"/>
                          <w:b/>
                          <w:bCs/>
                          <w:kern w:val="2"/>
                        </w:rPr>
                        <w:t xml:space="preserve"> </w:t>
                      </w:r>
                    </w:p>
                    <w:p w14:paraId="43A0DCEA" w14:textId="77777777" w:rsidR="006B21E9" w:rsidRPr="006B21E9" w:rsidRDefault="006B21E9" w:rsidP="006B21E9">
                      <w:pPr>
                        <w:overflowPunct w:val="0"/>
                        <w:autoSpaceDE w:val="0"/>
                        <w:autoSpaceDN w:val="0"/>
                        <w:adjustRightInd w:val="0"/>
                        <w:spacing w:before="100" w:beforeAutospacing="1"/>
                        <w:textAlignment w:val="baseline"/>
                        <w:rPr>
                          <w:rFonts w:eastAsia="MS Mincho" w:cs="Calibri"/>
                          <w:color w:val="00B050"/>
                          <w:kern w:val="2"/>
                          <w:lang w:val="en-US" w:eastAsia="zh-CN"/>
                        </w:rPr>
                      </w:pPr>
                      <w:r w:rsidRPr="006B21E9">
                        <w:rPr>
                          <w:rFonts w:eastAsia="MS Mincho" w:cs="Calibri"/>
                          <w:color w:val="00B050"/>
                          <w:kern w:val="2"/>
                          <w:lang w:val="en-US" w:eastAsia="zh-CN"/>
                        </w:rPr>
                        <w:t>The CU decides to configure C-LTM.</w:t>
                      </w:r>
                    </w:p>
                    <w:p w14:paraId="0D47E3BD" w14:textId="77777777" w:rsidR="006B21E9" w:rsidRPr="006B21E9" w:rsidRDefault="006B21E9" w:rsidP="006B21E9">
                      <w:pPr>
                        <w:overflowPunct w:val="0"/>
                        <w:autoSpaceDE w:val="0"/>
                        <w:autoSpaceDN w:val="0"/>
                        <w:adjustRightInd w:val="0"/>
                        <w:spacing w:before="100" w:beforeAutospacing="1"/>
                        <w:textAlignment w:val="baseline"/>
                        <w:rPr>
                          <w:rFonts w:eastAsia="MS Mincho" w:cs="Calibri"/>
                          <w:color w:val="00B050"/>
                          <w:kern w:val="2"/>
                          <w:lang w:val="en-US" w:eastAsia="zh-CN"/>
                        </w:rPr>
                      </w:pPr>
                      <w:r w:rsidRPr="006B21E9">
                        <w:rPr>
                          <w:rFonts w:eastAsia="MS Mincho" w:cs="Calibri"/>
                          <w:color w:val="00B050"/>
                          <w:kern w:val="2"/>
                          <w:lang w:val="en-US" w:eastAsia="zh-CN"/>
                        </w:rPr>
                        <w:t>The CU determines which type of C-LTM to initiate: L1 event-triggered C-LTM or L3 event-triggered C-LTM.</w:t>
                      </w:r>
                    </w:p>
                    <w:p w14:paraId="19F87E43" w14:textId="77777777" w:rsidR="006B21E9" w:rsidRPr="006B21E9" w:rsidRDefault="006B21E9" w:rsidP="006B21E9">
                      <w:pPr>
                        <w:overflowPunct w:val="0"/>
                        <w:autoSpaceDE w:val="0"/>
                        <w:autoSpaceDN w:val="0"/>
                        <w:adjustRightInd w:val="0"/>
                        <w:spacing w:before="100" w:beforeAutospacing="1"/>
                        <w:textAlignment w:val="baseline"/>
                        <w:rPr>
                          <w:rFonts w:eastAsia="MS Mincho" w:cs="Calibri"/>
                          <w:color w:val="00B050"/>
                          <w:kern w:val="2"/>
                          <w:lang w:val="en-US" w:eastAsia="zh-CN"/>
                        </w:rPr>
                      </w:pPr>
                      <w:r w:rsidRPr="006B21E9">
                        <w:rPr>
                          <w:rFonts w:eastAsia="MS Mincho" w:cs="Calibri" w:hint="eastAsia"/>
                          <w:color w:val="00B050"/>
                          <w:kern w:val="2"/>
                          <w:lang w:val="en-US" w:eastAsia="zh-CN"/>
                        </w:rPr>
                        <w:t xml:space="preserve">Reuse the current LTM preparation procedure (i.e. UE Context Setup/Modification </w:t>
                      </w:r>
                      <w:r w:rsidRPr="006B21E9">
                        <w:rPr>
                          <w:rFonts w:eastAsia="MS Mincho" w:cs="Calibri"/>
                          <w:color w:val="00B050"/>
                          <w:kern w:val="2"/>
                          <w:lang w:val="en-US" w:eastAsia="zh-CN"/>
                        </w:rPr>
                        <w:t>procedure</w:t>
                      </w:r>
                      <w:r w:rsidRPr="006B21E9">
                        <w:rPr>
                          <w:rFonts w:eastAsia="MS Mincho" w:cs="Calibri" w:hint="eastAsia"/>
                          <w:color w:val="00B050"/>
                          <w:kern w:val="2"/>
                          <w:lang w:val="en-US" w:eastAsia="zh-CN"/>
                        </w:rPr>
                        <w:t xml:space="preserve">) </w:t>
                      </w:r>
                      <w:r w:rsidRPr="006B21E9">
                        <w:rPr>
                          <w:rFonts w:eastAsia="MS Mincho" w:cs="Calibri"/>
                          <w:color w:val="00B050"/>
                          <w:kern w:val="2"/>
                          <w:lang w:val="en-US" w:eastAsia="zh-CN"/>
                        </w:rPr>
                        <w:t xml:space="preserve">for DU </w:t>
                      </w:r>
                      <w:r w:rsidRPr="006B21E9">
                        <w:rPr>
                          <w:rFonts w:eastAsia="MS Mincho" w:cs="Calibri" w:hint="eastAsia"/>
                          <w:color w:val="00B050"/>
                          <w:kern w:val="2"/>
                          <w:lang w:val="en-US" w:eastAsia="zh-CN"/>
                        </w:rPr>
                        <w:t xml:space="preserve">to generate the </w:t>
                      </w:r>
                      <w:r w:rsidRPr="006B21E9">
                        <w:rPr>
                          <w:rFonts w:eastAsia="MS Mincho" w:cs="Calibri"/>
                          <w:color w:val="00B050"/>
                          <w:kern w:val="2"/>
                          <w:lang w:val="en-US" w:eastAsia="zh-CN"/>
                        </w:rPr>
                        <w:t>C-LTM L1 execution condition</w:t>
                      </w:r>
                      <w:r w:rsidRPr="006B21E9">
                        <w:rPr>
                          <w:rFonts w:eastAsia="MS Mincho" w:cs="Calibri" w:hint="eastAsia"/>
                          <w:color w:val="00B050"/>
                          <w:kern w:val="2"/>
                          <w:lang w:val="en-US" w:eastAsia="zh-CN"/>
                        </w:rPr>
                        <w:t>.</w:t>
                      </w:r>
                    </w:p>
                    <w:p w14:paraId="6D109772" w14:textId="77777777" w:rsidR="006B21E9" w:rsidRPr="006B21E9" w:rsidRDefault="006B21E9" w:rsidP="006B21E9">
                      <w:pPr>
                        <w:overflowPunct w:val="0"/>
                        <w:autoSpaceDE w:val="0"/>
                        <w:autoSpaceDN w:val="0"/>
                        <w:adjustRightInd w:val="0"/>
                        <w:spacing w:before="100" w:beforeAutospacing="1"/>
                        <w:textAlignment w:val="baseline"/>
                        <w:rPr>
                          <w:rFonts w:eastAsia="MS Mincho" w:cs="Calibri"/>
                          <w:color w:val="00B050"/>
                          <w:kern w:val="2"/>
                          <w:lang w:val="en-US" w:eastAsia="zh-CN"/>
                        </w:rPr>
                      </w:pPr>
                      <w:r w:rsidRPr="006B21E9">
                        <w:rPr>
                          <w:rFonts w:eastAsia="MS Mincho" w:cs="Calibri"/>
                          <w:color w:val="00B050"/>
                          <w:kern w:val="2"/>
                          <w:lang w:val="en-US" w:eastAsia="zh-CN"/>
                        </w:rPr>
                        <w:t xml:space="preserve">UE </w:t>
                      </w:r>
                      <w:r w:rsidRPr="006B21E9">
                        <w:rPr>
                          <w:rFonts w:eastAsia="MS Mincho" w:cs="Calibri" w:hint="eastAsia"/>
                          <w:color w:val="00B050"/>
                          <w:kern w:val="2"/>
                          <w:lang w:val="en-US" w:eastAsia="zh-CN"/>
                        </w:rPr>
                        <w:t>Context Setup</w:t>
                      </w:r>
                      <w:r w:rsidRPr="006B21E9">
                        <w:rPr>
                          <w:rFonts w:eastAsia="MS Mincho" w:cs="Calibri"/>
                          <w:color w:val="00B050"/>
                          <w:kern w:val="2"/>
                          <w:lang w:val="en-US" w:eastAsia="zh-CN"/>
                        </w:rPr>
                        <w:t xml:space="preserve"> procedure for the candidate DU to </w:t>
                      </w:r>
                      <w:r w:rsidRPr="006B21E9">
                        <w:rPr>
                          <w:rFonts w:eastAsia="MS Mincho" w:cs="Calibri" w:hint="eastAsia"/>
                          <w:color w:val="00B050"/>
                          <w:kern w:val="2"/>
                          <w:lang w:val="en-US" w:eastAsia="zh-CN"/>
                        </w:rPr>
                        <w:t>generate the</w:t>
                      </w:r>
                      <w:r w:rsidRPr="006B21E9">
                        <w:rPr>
                          <w:rFonts w:eastAsia="MS Mincho" w:cs="Calibri"/>
                          <w:color w:val="00B050"/>
                          <w:kern w:val="2"/>
                          <w:lang w:val="en-US" w:eastAsia="zh-CN"/>
                        </w:rPr>
                        <w:t xml:space="preserve"> subsequent</w:t>
                      </w:r>
                      <w:r w:rsidRPr="006B21E9">
                        <w:rPr>
                          <w:rFonts w:eastAsia="MS Mincho" w:cs="Calibri" w:hint="eastAsia"/>
                          <w:color w:val="00B050"/>
                          <w:kern w:val="2"/>
                          <w:lang w:val="en-US" w:eastAsia="zh-CN"/>
                        </w:rPr>
                        <w:t xml:space="preserve"> </w:t>
                      </w:r>
                      <w:r w:rsidRPr="006B21E9">
                        <w:rPr>
                          <w:rFonts w:eastAsia="MS Mincho" w:cs="Calibri"/>
                          <w:color w:val="00B050"/>
                          <w:kern w:val="2"/>
                          <w:lang w:val="en-US" w:eastAsia="zh-CN"/>
                        </w:rPr>
                        <w:t>C-LTM L1 execution condition</w:t>
                      </w:r>
                      <w:r w:rsidRPr="006B21E9">
                        <w:rPr>
                          <w:rFonts w:eastAsia="MS Mincho" w:cs="Calibri" w:hint="eastAsia"/>
                          <w:color w:val="00B050"/>
                          <w:kern w:val="2"/>
                          <w:lang w:val="en-US" w:eastAsia="zh-CN"/>
                        </w:rPr>
                        <w:t>.</w:t>
                      </w:r>
                    </w:p>
                    <w:p w14:paraId="308ED8B7" w14:textId="77777777" w:rsidR="006B21E9" w:rsidRPr="006B21E9" w:rsidRDefault="006B21E9" w:rsidP="006B21E9">
                      <w:pPr>
                        <w:overflowPunct w:val="0"/>
                        <w:autoSpaceDE w:val="0"/>
                        <w:autoSpaceDN w:val="0"/>
                        <w:adjustRightInd w:val="0"/>
                        <w:spacing w:before="100" w:beforeAutospacing="1"/>
                        <w:textAlignment w:val="baseline"/>
                        <w:rPr>
                          <w:rFonts w:eastAsia="MS Mincho" w:cs="Calibri"/>
                          <w:color w:val="00B050"/>
                          <w:kern w:val="2"/>
                          <w:lang w:val="en-US" w:eastAsia="zh-CN"/>
                        </w:rPr>
                      </w:pPr>
                      <w:r w:rsidRPr="006B21E9">
                        <w:rPr>
                          <w:rFonts w:eastAsia="MS Mincho" w:cs="Calibri"/>
                          <w:color w:val="00B050"/>
                          <w:kern w:val="2"/>
                          <w:lang w:val="en-US" w:eastAsia="zh-CN"/>
                        </w:rPr>
                        <w:t xml:space="preserve">UE </w:t>
                      </w:r>
                      <w:r w:rsidRPr="006B21E9">
                        <w:rPr>
                          <w:rFonts w:eastAsia="MS Mincho" w:cs="Calibri" w:hint="eastAsia"/>
                          <w:color w:val="00B050"/>
                          <w:kern w:val="2"/>
                          <w:lang w:val="en-US" w:eastAsia="zh-CN"/>
                        </w:rPr>
                        <w:t>Context Modification</w:t>
                      </w:r>
                      <w:r w:rsidRPr="006B21E9">
                        <w:rPr>
                          <w:rFonts w:eastAsia="MS Mincho" w:cs="Calibri"/>
                          <w:color w:val="00B050"/>
                          <w:kern w:val="2"/>
                          <w:lang w:val="en-US" w:eastAsia="zh-CN"/>
                        </w:rPr>
                        <w:t xml:space="preserve"> procedure for the source DU to </w:t>
                      </w:r>
                      <w:r w:rsidRPr="006B21E9">
                        <w:rPr>
                          <w:rFonts w:eastAsia="MS Mincho" w:cs="Calibri" w:hint="eastAsia"/>
                          <w:color w:val="00B050"/>
                          <w:kern w:val="2"/>
                          <w:lang w:val="en-US" w:eastAsia="zh-CN"/>
                        </w:rPr>
                        <w:t xml:space="preserve">generate the </w:t>
                      </w:r>
                      <w:r w:rsidRPr="006B21E9">
                        <w:rPr>
                          <w:rFonts w:eastAsia="MS Mincho" w:cs="Calibri"/>
                          <w:color w:val="00B050"/>
                          <w:kern w:val="2"/>
                          <w:lang w:val="en-US" w:eastAsia="zh-CN"/>
                        </w:rPr>
                        <w:t>C-LTM L1 execution condition</w:t>
                      </w:r>
                      <w:r w:rsidRPr="006B21E9">
                        <w:rPr>
                          <w:rFonts w:eastAsia="MS Mincho" w:cs="Calibri" w:hint="eastAsia"/>
                          <w:color w:val="00B050"/>
                          <w:kern w:val="2"/>
                          <w:lang w:val="en-US" w:eastAsia="zh-CN"/>
                        </w:rPr>
                        <w:t>.</w:t>
                      </w:r>
                    </w:p>
                    <w:p w14:paraId="731CB853" w14:textId="77777777" w:rsidR="006B21E9" w:rsidRPr="006B21E9" w:rsidRDefault="006B21E9" w:rsidP="006B21E9">
                      <w:pPr>
                        <w:overflowPunct w:val="0"/>
                        <w:autoSpaceDE w:val="0"/>
                        <w:autoSpaceDN w:val="0"/>
                        <w:adjustRightInd w:val="0"/>
                        <w:spacing w:before="100" w:beforeAutospacing="1" w:after="120"/>
                        <w:jc w:val="both"/>
                        <w:textAlignment w:val="baseline"/>
                        <w:rPr>
                          <w:rFonts w:eastAsia="MS Mincho" w:cs="Calibri"/>
                          <w:color w:val="00B050"/>
                          <w:kern w:val="2"/>
                          <w:lang w:val="en-US" w:eastAsia="zh-CN"/>
                        </w:rPr>
                      </w:pPr>
                      <w:r w:rsidRPr="006B21E9">
                        <w:rPr>
                          <w:rFonts w:eastAsia="MS Mincho" w:cs="Calibri"/>
                          <w:color w:val="00B050"/>
                          <w:kern w:val="2"/>
                          <w:lang w:val="en-US" w:eastAsia="zh-CN"/>
                        </w:rPr>
                        <w:t xml:space="preserve">Indicator for C-LTM shall be added in the UE CONTEXT SETUP/MODIFICATION REQUEST message. </w:t>
                      </w:r>
                      <w:r w:rsidRPr="006B21E9">
                        <w:rPr>
                          <w:rFonts w:eastAsia="MS Mincho" w:cs="Calibri"/>
                          <w:color w:val="FF0000"/>
                          <w:lang w:val="en-US"/>
                        </w:rPr>
                        <w:t xml:space="preserve">FFS for the detail.  </w:t>
                      </w:r>
                    </w:p>
                    <w:p w14:paraId="2FD82BCF" w14:textId="77777777" w:rsidR="006B21E9" w:rsidRPr="006B21E9" w:rsidRDefault="006B21E9" w:rsidP="006B21E9">
                      <w:pPr>
                        <w:overflowPunct w:val="0"/>
                        <w:autoSpaceDE w:val="0"/>
                        <w:autoSpaceDN w:val="0"/>
                        <w:adjustRightInd w:val="0"/>
                        <w:spacing w:before="100" w:beforeAutospacing="1"/>
                        <w:textAlignment w:val="baseline"/>
                        <w:rPr>
                          <w:rFonts w:eastAsia="MS Mincho" w:cs="Calibri"/>
                          <w:i/>
                          <w:iCs/>
                          <w:color w:val="00B050"/>
                          <w:kern w:val="2"/>
                          <w:sz w:val="16"/>
                          <w:szCs w:val="16"/>
                          <w:lang w:val="en-US" w:eastAsia="zh-CN"/>
                        </w:rPr>
                      </w:pPr>
                      <w:r w:rsidRPr="006B21E9">
                        <w:rPr>
                          <w:rFonts w:eastAsia="MS Mincho" w:cs="Calibri"/>
                          <w:color w:val="00B050"/>
                          <w:kern w:val="2"/>
                          <w:lang w:val="en-US" w:eastAsia="zh-CN"/>
                        </w:rPr>
                        <w:t xml:space="preserve">For L1 </w:t>
                      </w:r>
                      <w:proofErr w:type="gramStart"/>
                      <w:r w:rsidRPr="006B21E9">
                        <w:rPr>
                          <w:rFonts w:eastAsia="MS Mincho" w:cs="Calibri"/>
                          <w:color w:val="00B050"/>
                          <w:kern w:val="2"/>
                          <w:lang w:val="en-US" w:eastAsia="zh-CN"/>
                        </w:rPr>
                        <w:t>measurement based</w:t>
                      </w:r>
                      <w:proofErr w:type="gramEnd"/>
                      <w:r w:rsidRPr="006B21E9">
                        <w:rPr>
                          <w:rFonts w:eastAsia="MS Mincho" w:cs="Calibri"/>
                          <w:color w:val="00B050"/>
                          <w:kern w:val="2"/>
                          <w:lang w:val="en-US" w:eastAsia="zh-CN"/>
                        </w:rPr>
                        <w:t xml:space="preserve"> C-LTM, to support Early Sync, the existing F1: DU-CU/ CU-DU TA Information Transfer is reused.</w:t>
                      </w:r>
                    </w:p>
                    <w:p w14:paraId="1924EB1A" w14:textId="5C582105" w:rsidR="00386693" w:rsidRPr="003457E6" w:rsidRDefault="00386693" w:rsidP="0008631A">
                      <w:pPr>
                        <w:widowControl w:val="0"/>
                        <w:overflowPunct w:val="0"/>
                        <w:autoSpaceDE w:val="0"/>
                        <w:autoSpaceDN w:val="0"/>
                        <w:adjustRightInd w:val="0"/>
                        <w:spacing w:before="100" w:beforeAutospacing="1" w:after="0"/>
                        <w:ind w:left="142" w:hanging="142"/>
                        <w:textAlignment w:val="baseline"/>
                        <w:rPr>
                          <w:rFonts w:eastAsia="SimSun"/>
                          <w:color w:val="008000"/>
                          <w:lang w:val="en-US" w:eastAsia="zh-CN"/>
                        </w:rPr>
                      </w:pPr>
                    </w:p>
                  </w:txbxContent>
                </v:textbox>
                <w10:wrap type="square" anchorx="margin"/>
              </v:shape>
            </w:pict>
          </mc:Fallback>
        </mc:AlternateContent>
      </w:r>
    </w:p>
    <w:p w14:paraId="3162EB07" w14:textId="4A2430A3" w:rsidR="00B07098" w:rsidRDefault="00B07098" w:rsidP="00FD11D9">
      <w:pPr>
        <w:overflowPunct w:val="0"/>
        <w:autoSpaceDE w:val="0"/>
        <w:autoSpaceDN w:val="0"/>
        <w:adjustRightInd w:val="0"/>
        <w:spacing w:after="0"/>
        <w:jc w:val="both"/>
        <w:textAlignment w:val="baseline"/>
      </w:pPr>
    </w:p>
    <w:p w14:paraId="61298A42" w14:textId="02416AD9" w:rsidR="008535EF" w:rsidRDefault="00FB1938" w:rsidP="00EC6024">
      <w:pPr>
        <w:overflowPunct w:val="0"/>
        <w:autoSpaceDE w:val="0"/>
        <w:autoSpaceDN w:val="0"/>
        <w:adjustRightInd w:val="0"/>
        <w:spacing w:after="0"/>
        <w:jc w:val="both"/>
        <w:textAlignment w:val="baseline"/>
      </w:pPr>
      <w:r>
        <w:t xml:space="preserve">In this contribution, </w:t>
      </w:r>
      <w:r w:rsidR="00F27F93">
        <w:t xml:space="preserve">we </w:t>
      </w:r>
      <w:r w:rsidR="0005275B">
        <w:t xml:space="preserve">continue the discussion on </w:t>
      </w:r>
      <w:r w:rsidR="00176ECC">
        <w:t>the signalling aspects of the LTM preparation phase of intra-CU conditional LTM (C-LTM).</w:t>
      </w:r>
    </w:p>
    <w:p w14:paraId="40A45BAD" w14:textId="1AA651F1" w:rsidR="00A66EBF" w:rsidRPr="00C92CF8" w:rsidRDefault="007D4988" w:rsidP="00C92CF8">
      <w:pPr>
        <w:pStyle w:val="Heading1"/>
      </w:pPr>
      <w:r>
        <w:t>2</w:t>
      </w:r>
      <w:r w:rsidR="00D10778">
        <w:t xml:space="preserve"> </w:t>
      </w:r>
      <w:r w:rsidR="00413B39">
        <w:t xml:space="preserve">Signalling aspects of the LTM preparation phase of intra-CU </w:t>
      </w:r>
      <w:r w:rsidR="003C2A64">
        <w:t>conditional LTM (C-LTM)</w:t>
      </w:r>
      <w:r w:rsidR="00413B39">
        <w:t xml:space="preserve"> </w:t>
      </w:r>
    </w:p>
    <w:p w14:paraId="6475DEB0" w14:textId="77777777" w:rsidR="00B722CA" w:rsidRDefault="0018213F" w:rsidP="00694978">
      <w:pPr>
        <w:pStyle w:val="Caption"/>
        <w:rPr>
          <w:i w:val="0"/>
          <w:iCs w:val="0"/>
          <w:color w:val="262626" w:themeColor="text1" w:themeTint="D9"/>
          <w:sz w:val="20"/>
          <w:szCs w:val="20"/>
        </w:rPr>
      </w:pPr>
      <w:r>
        <w:rPr>
          <w:i w:val="0"/>
          <w:iCs w:val="0"/>
          <w:color w:val="262626" w:themeColor="text1" w:themeTint="D9"/>
          <w:sz w:val="20"/>
          <w:szCs w:val="20"/>
        </w:rPr>
        <w:t xml:space="preserve">We </w:t>
      </w:r>
      <w:r w:rsidR="00095230">
        <w:rPr>
          <w:i w:val="0"/>
          <w:iCs w:val="0"/>
          <w:color w:val="262626" w:themeColor="text1" w:themeTint="D9"/>
          <w:sz w:val="20"/>
          <w:szCs w:val="20"/>
        </w:rPr>
        <w:t xml:space="preserve">discuss the two cases when the gNB-CU decides to </w:t>
      </w:r>
      <w:r w:rsidR="006D3A4E">
        <w:rPr>
          <w:i w:val="0"/>
          <w:iCs w:val="0"/>
          <w:color w:val="262626" w:themeColor="text1" w:themeTint="D9"/>
          <w:sz w:val="20"/>
          <w:szCs w:val="20"/>
        </w:rPr>
        <w:t xml:space="preserve">configure the UE with L3 execution conditions and </w:t>
      </w:r>
      <w:r w:rsidR="001A43AD">
        <w:rPr>
          <w:i w:val="0"/>
          <w:iCs w:val="0"/>
          <w:color w:val="262626" w:themeColor="text1" w:themeTint="D9"/>
          <w:sz w:val="20"/>
          <w:szCs w:val="20"/>
        </w:rPr>
        <w:t>when it decides to configure the UE with L1 execution conditions.</w:t>
      </w:r>
    </w:p>
    <w:p w14:paraId="0DB81B7A" w14:textId="77777777" w:rsidR="00A344EE" w:rsidRDefault="00476E69" w:rsidP="00A344EE">
      <w:pPr>
        <w:pStyle w:val="Caption"/>
        <w:keepNext/>
        <w:jc w:val="center"/>
      </w:pPr>
      <w:r>
        <w:rPr>
          <w:i w:val="0"/>
          <w:iCs w:val="0"/>
          <w:color w:val="262626" w:themeColor="text1" w:themeTint="D9"/>
          <w:sz w:val="20"/>
          <w:szCs w:val="20"/>
        </w:rPr>
        <w:object w:dxaOrig="9990" w:dyaOrig="8010" w14:anchorId="398CCB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65pt;height:264.35pt" o:ole="">
            <v:imagedata r:id="rId11" o:title=""/>
          </v:shape>
          <o:OLEObject Type="Embed" ProgID="Visio.Drawing.15" ShapeID="_x0000_i1025" DrawAspect="Content" ObjectID="_1804593748" r:id="rId12"/>
        </w:object>
      </w:r>
    </w:p>
    <w:p w14:paraId="50AE3521" w14:textId="3B501065" w:rsidR="0018213F" w:rsidRPr="00A344EE" w:rsidRDefault="00A344EE" w:rsidP="00A344EE">
      <w:pPr>
        <w:pStyle w:val="Caption"/>
        <w:jc w:val="center"/>
        <w:rPr>
          <w:b/>
          <w:bCs/>
          <w:i w:val="0"/>
          <w:iCs w:val="0"/>
          <w:color w:val="262626" w:themeColor="text1" w:themeTint="D9"/>
          <w:sz w:val="20"/>
          <w:szCs w:val="20"/>
        </w:rPr>
      </w:pPr>
      <w:bookmarkStart w:id="2" w:name="_Ref193750660"/>
      <w:r w:rsidRPr="00A344EE">
        <w:rPr>
          <w:b/>
          <w:bCs/>
          <w:color w:val="4472C4" w:themeColor="accent1"/>
          <w:sz w:val="20"/>
          <w:szCs w:val="20"/>
        </w:rPr>
        <w:t xml:space="preserve">Figure </w:t>
      </w:r>
      <w:r w:rsidRPr="00A344EE">
        <w:rPr>
          <w:b/>
          <w:bCs/>
          <w:color w:val="4472C4" w:themeColor="accent1"/>
          <w:sz w:val="20"/>
          <w:szCs w:val="20"/>
        </w:rPr>
        <w:fldChar w:fldCharType="begin"/>
      </w:r>
      <w:r w:rsidRPr="00A344EE">
        <w:rPr>
          <w:b/>
          <w:bCs/>
          <w:color w:val="4472C4" w:themeColor="accent1"/>
          <w:sz w:val="20"/>
          <w:szCs w:val="20"/>
        </w:rPr>
        <w:instrText xml:space="preserve"> SEQ Figure \* ARABIC </w:instrText>
      </w:r>
      <w:r w:rsidRPr="00A344EE">
        <w:rPr>
          <w:b/>
          <w:bCs/>
          <w:color w:val="4472C4" w:themeColor="accent1"/>
          <w:sz w:val="20"/>
          <w:szCs w:val="20"/>
        </w:rPr>
        <w:fldChar w:fldCharType="separate"/>
      </w:r>
      <w:r w:rsidR="00734E52">
        <w:rPr>
          <w:b/>
          <w:bCs/>
          <w:noProof/>
          <w:color w:val="4472C4" w:themeColor="accent1"/>
          <w:sz w:val="20"/>
          <w:szCs w:val="20"/>
        </w:rPr>
        <w:t>1</w:t>
      </w:r>
      <w:r w:rsidRPr="00A344EE">
        <w:rPr>
          <w:b/>
          <w:bCs/>
          <w:color w:val="4472C4" w:themeColor="accent1"/>
          <w:sz w:val="20"/>
          <w:szCs w:val="20"/>
        </w:rPr>
        <w:fldChar w:fldCharType="end"/>
      </w:r>
      <w:bookmarkEnd w:id="2"/>
      <w:r w:rsidRPr="00A344EE">
        <w:rPr>
          <w:b/>
          <w:bCs/>
          <w:color w:val="4472C4" w:themeColor="accent1"/>
          <w:sz w:val="20"/>
          <w:szCs w:val="20"/>
        </w:rPr>
        <w:t>: Signalling flow for Intra-CU C-LTM with L3 execution conditions configured</w:t>
      </w:r>
    </w:p>
    <w:p w14:paraId="320037AD" w14:textId="55088C5A" w:rsidR="00BC6E67" w:rsidRPr="00BE2845" w:rsidRDefault="00BC6E67" w:rsidP="00BC6E67">
      <w:pPr>
        <w:pStyle w:val="Caption"/>
        <w:rPr>
          <w:b/>
          <w:bCs/>
          <w:i w:val="0"/>
          <w:iCs w:val="0"/>
          <w:color w:val="262626" w:themeColor="text1" w:themeTint="D9"/>
          <w:sz w:val="20"/>
          <w:szCs w:val="20"/>
        </w:rPr>
      </w:pPr>
      <w:r w:rsidRPr="00BE2845">
        <w:rPr>
          <w:b/>
          <w:bCs/>
          <w:i w:val="0"/>
          <w:iCs w:val="0"/>
          <w:color w:val="262626" w:themeColor="text1" w:themeTint="D9"/>
          <w:sz w:val="20"/>
          <w:szCs w:val="20"/>
        </w:rPr>
        <w:t>Proposal</w:t>
      </w:r>
      <w:r w:rsidR="00EC43BF">
        <w:rPr>
          <w:b/>
          <w:bCs/>
          <w:i w:val="0"/>
          <w:iCs w:val="0"/>
          <w:color w:val="262626" w:themeColor="text1" w:themeTint="D9"/>
          <w:sz w:val="20"/>
          <w:szCs w:val="20"/>
        </w:rPr>
        <w:t xml:space="preserve"> 1</w:t>
      </w:r>
      <w:r w:rsidRPr="00BE2845">
        <w:rPr>
          <w:b/>
          <w:bCs/>
          <w:i w:val="0"/>
          <w:iCs w:val="0"/>
          <w:color w:val="262626" w:themeColor="text1" w:themeTint="D9"/>
          <w:sz w:val="20"/>
          <w:szCs w:val="20"/>
        </w:rPr>
        <w:t xml:space="preserve">. </w:t>
      </w:r>
      <w:r w:rsidR="001330AB" w:rsidRPr="00BE2845">
        <w:rPr>
          <w:b/>
          <w:bCs/>
          <w:i w:val="0"/>
          <w:iCs w:val="0"/>
          <w:color w:val="262626" w:themeColor="text1" w:themeTint="D9"/>
          <w:sz w:val="20"/>
          <w:szCs w:val="20"/>
        </w:rPr>
        <w:t>The gNB-CU initiates intra-CU C-LTM preparation</w:t>
      </w:r>
      <w:r w:rsidR="00113FFD">
        <w:rPr>
          <w:b/>
          <w:bCs/>
          <w:i w:val="0"/>
          <w:iCs w:val="0"/>
          <w:color w:val="262626" w:themeColor="text1" w:themeTint="D9"/>
          <w:sz w:val="20"/>
          <w:szCs w:val="20"/>
        </w:rPr>
        <w:t>,</w:t>
      </w:r>
      <w:r w:rsidR="00990F98">
        <w:rPr>
          <w:b/>
          <w:bCs/>
          <w:i w:val="0"/>
          <w:iCs w:val="0"/>
          <w:color w:val="262626" w:themeColor="text1" w:themeTint="D9"/>
          <w:sz w:val="20"/>
          <w:szCs w:val="20"/>
        </w:rPr>
        <w:t xml:space="preserve"> decides to configure L3 execution conditions</w:t>
      </w:r>
      <w:r w:rsidR="001A74A6">
        <w:rPr>
          <w:b/>
          <w:bCs/>
          <w:i w:val="0"/>
          <w:iCs w:val="0"/>
          <w:color w:val="262626" w:themeColor="text1" w:themeTint="D9"/>
          <w:sz w:val="20"/>
          <w:szCs w:val="20"/>
        </w:rPr>
        <w:t>,</w:t>
      </w:r>
      <w:r w:rsidRPr="00BE2845">
        <w:rPr>
          <w:b/>
          <w:bCs/>
          <w:i w:val="0"/>
          <w:iCs w:val="0"/>
          <w:color w:val="262626" w:themeColor="text1" w:themeTint="D9"/>
          <w:sz w:val="20"/>
          <w:szCs w:val="20"/>
        </w:rPr>
        <w:t xml:space="preserve"> and transmit</w:t>
      </w:r>
      <w:r w:rsidR="00745FD8">
        <w:rPr>
          <w:b/>
          <w:bCs/>
          <w:i w:val="0"/>
          <w:iCs w:val="0"/>
          <w:color w:val="262626" w:themeColor="text1" w:themeTint="D9"/>
          <w:sz w:val="20"/>
          <w:szCs w:val="20"/>
        </w:rPr>
        <w:t>s</w:t>
      </w:r>
      <w:r w:rsidRPr="00BE2845">
        <w:rPr>
          <w:b/>
          <w:bCs/>
          <w:i w:val="0"/>
          <w:iCs w:val="0"/>
          <w:color w:val="262626" w:themeColor="text1" w:themeTint="D9"/>
          <w:sz w:val="20"/>
          <w:szCs w:val="20"/>
        </w:rPr>
        <w:t xml:space="preserve"> to </w:t>
      </w:r>
      <w:r>
        <w:rPr>
          <w:b/>
          <w:bCs/>
          <w:i w:val="0"/>
          <w:iCs w:val="0"/>
          <w:color w:val="262626" w:themeColor="text1" w:themeTint="D9"/>
          <w:sz w:val="20"/>
          <w:szCs w:val="20"/>
        </w:rPr>
        <w:t>an</w:t>
      </w:r>
      <w:r w:rsidRPr="00BE2845">
        <w:rPr>
          <w:b/>
          <w:bCs/>
          <w:i w:val="0"/>
          <w:iCs w:val="0"/>
          <w:color w:val="262626" w:themeColor="text1" w:themeTint="D9"/>
          <w:sz w:val="20"/>
          <w:szCs w:val="20"/>
        </w:rPr>
        <w:t xml:space="preserve"> underlying candidate gNB-DU UE Context Setup Request including a suggested candidate cell for LTM preparation. The UE Context Setup Request message includes:</w:t>
      </w:r>
    </w:p>
    <w:p w14:paraId="4D64B4B9" w14:textId="77777777" w:rsidR="00BC6E67" w:rsidRPr="00BE2845" w:rsidRDefault="00BC6E67" w:rsidP="00BC6E67">
      <w:pPr>
        <w:pStyle w:val="Caption"/>
        <w:numPr>
          <w:ilvl w:val="0"/>
          <w:numId w:val="31"/>
        </w:numPr>
        <w:rPr>
          <w:b/>
          <w:bCs/>
          <w:i w:val="0"/>
          <w:iCs w:val="0"/>
          <w:color w:val="262626" w:themeColor="text1" w:themeTint="D9"/>
          <w:sz w:val="20"/>
          <w:szCs w:val="20"/>
        </w:rPr>
      </w:pPr>
      <w:r w:rsidRPr="00BE2845">
        <w:rPr>
          <w:b/>
          <w:bCs/>
          <w:i w:val="0"/>
          <w:iCs w:val="0"/>
          <w:color w:val="262626" w:themeColor="text1" w:themeTint="D9"/>
          <w:sz w:val="20"/>
          <w:szCs w:val="20"/>
        </w:rPr>
        <w:t>Suggested candidate cell ID,</w:t>
      </w:r>
    </w:p>
    <w:p w14:paraId="2B7604FC" w14:textId="77777777" w:rsidR="00BC6E67" w:rsidRPr="00BE2845" w:rsidRDefault="00BC6E67" w:rsidP="00BC6E67">
      <w:pPr>
        <w:pStyle w:val="Caption"/>
        <w:numPr>
          <w:ilvl w:val="0"/>
          <w:numId w:val="31"/>
        </w:numPr>
        <w:rPr>
          <w:b/>
          <w:bCs/>
          <w:i w:val="0"/>
          <w:iCs w:val="0"/>
          <w:color w:val="auto"/>
        </w:rPr>
      </w:pPr>
      <w:r w:rsidRPr="00BE2845">
        <w:rPr>
          <w:b/>
          <w:bCs/>
          <w:i w:val="0"/>
          <w:iCs w:val="0"/>
          <w:color w:val="auto"/>
        </w:rPr>
        <w:t>Intra-CU C-LTM indication.</w:t>
      </w:r>
    </w:p>
    <w:p w14:paraId="7607FB21" w14:textId="77777777" w:rsidR="00113FFD" w:rsidRPr="00BE2845" w:rsidRDefault="00113FFD" w:rsidP="00113FFD">
      <w:pPr>
        <w:rPr>
          <w:b/>
          <w:bCs/>
        </w:rPr>
      </w:pPr>
      <w:r w:rsidRPr="00BE2845">
        <w:rPr>
          <w:b/>
          <w:bCs/>
        </w:rPr>
        <w:t>If an LTM candidate cell belongs to the source gNB-DU, the gNB-CU also transmits to the source gNB-DU the UE Context Modification Request message including a suggested candidate cell for LTM preparation. The UE Context Modification Request message includes:</w:t>
      </w:r>
    </w:p>
    <w:p w14:paraId="2B3A1128" w14:textId="77777777" w:rsidR="00113FFD" w:rsidRPr="00BE2845" w:rsidRDefault="00113FFD" w:rsidP="00113FFD">
      <w:pPr>
        <w:pStyle w:val="ListParagraph"/>
        <w:numPr>
          <w:ilvl w:val="0"/>
          <w:numId w:val="32"/>
        </w:numPr>
        <w:rPr>
          <w:b/>
          <w:bCs/>
        </w:rPr>
      </w:pPr>
      <w:r w:rsidRPr="00BE2845">
        <w:rPr>
          <w:b/>
          <w:bCs/>
        </w:rPr>
        <w:t>Suggested candidate cell ID,</w:t>
      </w:r>
    </w:p>
    <w:p w14:paraId="6DB10239" w14:textId="77777777" w:rsidR="00113FFD" w:rsidRPr="00D0549E" w:rsidRDefault="00113FFD" w:rsidP="00113FFD">
      <w:pPr>
        <w:pStyle w:val="ListParagraph"/>
        <w:numPr>
          <w:ilvl w:val="0"/>
          <w:numId w:val="32"/>
        </w:numPr>
      </w:pPr>
      <w:r w:rsidRPr="00BE2845">
        <w:rPr>
          <w:b/>
          <w:bCs/>
        </w:rPr>
        <w:t>Intra-CU C-LTM indication.</w:t>
      </w:r>
    </w:p>
    <w:p w14:paraId="283C56C1" w14:textId="0FF7D56D" w:rsidR="003A2274" w:rsidRPr="00D22961" w:rsidRDefault="003A2274" w:rsidP="003A2274">
      <w:pPr>
        <w:spacing w:after="160" w:line="259" w:lineRule="auto"/>
        <w:rPr>
          <w:rFonts w:eastAsiaTheme="minorHAnsi"/>
          <w:b/>
          <w:bCs/>
          <w:color w:val="262626" w:themeColor="text1" w:themeTint="D9"/>
          <w:kern w:val="2"/>
          <w:lang w:val="en-US"/>
          <w14:ligatures w14:val="standardContextual"/>
        </w:rPr>
      </w:pPr>
      <w:r>
        <w:rPr>
          <w:rFonts w:eastAsiaTheme="minorHAnsi"/>
          <w:b/>
          <w:bCs/>
          <w:color w:val="262626" w:themeColor="text1" w:themeTint="D9"/>
          <w:kern w:val="2"/>
          <w:lang w:val="en-US"/>
          <w14:ligatures w14:val="standardContextual"/>
        </w:rPr>
        <w:t>Proposal</w:t>
      </w:r>
      <w:r w:rsidR="00EC43BF">
        <w:rPr>
          <w:rFonts w:eastAsiaTheme="minorHAnsi"/>
          <w:b/>
          <w:bCs/>
          <w:color w:val="262626" w:themeColor="text1" w:themeTint="D9"/>
          <w:kern w:val="2"/>
          <w:lang w:val="en-US"/>
          <w14:ligatures w14:val="standardContextual"/>
        </w:rPr>
        <w:t xml:space="preserve"> 2</w:t>
      </w:r>
      <w:r>
        <w:rPr>
          <w:rFonts w:eastAsiaTheme="minorHAnsi"/>
          <w:b/>
          <w:bCs/>
          <w:color w:val="262626" w:themeColor="text1" w:themeTint="D9"/>
          <w:kern w:val="2"/>
          <w:lang w:val="en-US"/>
          <w14:ligatures w14:val="standardContextual"/>
        </w:rPr>
        <w:t>. The preparation of candidate cells in intra-CU C-LTM can take place in parallel, similar as in Rel-18 intra-CU LTM.</w:t>
      </w:r>
    </w:p>
    <w:p w14:paraId="17827D9C" w14:textId="50E9F321" w:rsidR="0018213F" w:rsidRDefault="003A2274" w:rsidP="00363208">
      <w:pPr>
        <w:spacing w:after="160" w:line="259" w:lineRule="auto"/>
        <w:rPr>
          <w:rFonts w:eastAsiaTheme="minorHAnsi"/>
          <w:b/>
          <w:bCs/>
          <w:color w:val="262626" w:themeColor="text1" w:themeTint="D9"/>
          <w:kern w:val="2"/>
          <w:lang w:val="en-US"/>
          <w14:ligatures w14:val="standardContextual"/>
        </w:rPr>
      </w:pPr>
      <w:r w:rsidRPr="00421DD4">
        <w:rPr>
          <w:rFonts w:eastAsiaTheme="minorHAnsi"/>
          <w:b/>
          <w:bCs/>
          <w:color w:val="262626" w:themeColor="text1" w:themeTint="D9"/>
          <w:kern w:val="2"/>
          <w:lang w:val="en-US"/>
          <w14:ligatures w14:val="standardContextual"/>
        </w:rPr>
        <w:t xml:space="preserve">If the candidate gNB-DU </w:t>
      </w:r>
      <w:r w:rsidR="00363208">
        <w:rPr>
          <w:rFonts w:eastAsiaTheme="minorHAnsi"/>
          <w:b/>
          <w:bCs/>
          <w:color w:val="262626" w:themeColor="text1" w:themeTint="D9"/>
          <w:kern w:val="2"/>
          <w:lang w:val="en-US"/>
          <w14:ligatures w14:val="standardContextual"/>
        </w:rPr>
        <w:t xml:space="preserve">or the source gNB-DU </w:t>
      </w:r>
      <w:r w:rsidRPr="00421DD4">
        <w:rPr>
          <w:rFonts w:eastAsiaTheme="minorHAnsi"/>
          <w:b/>
          <w:bCs/>
          <w:color w:val="262626" w:themeColor="text1" w:themeTint="D9"/>
          <w:kern w:val="2"/>
          <w:lang w:val="en-US"/>
          <w14:ligatures w14:val="standardContextual"/>
        </w:rPr>
        <w:t>accepts the LTM configuration request, it generates and transmits the lower layer configuration of the prepared LTM candidate cell in its response to the gNB-CU in UE Context Setup Response.</w:t>
      </w:r>
    </w:p>
    <w:p w14:paraId="65E39E18" w14:textId="145248BA" w:rsidR="000F16A8" w:rsidRDefault="000F16A8" w:rsidP="000F16A8">
      <w:pPr>
        <w:spacing w:after="160" w:line="259" w:lineRule="auto"/>
        <w:rPr>
          <w:color w:val="262626" w:themeColor="text1" w:themeTint="D9"/>
        </w:rPr>
      </w:pPr>
      <w:r>
        <w:rPr>
          <w:rFonts w:eastAsiaTheme="minorHAnsi"/>
          <w:color w:val="262626" w:themeColor="text1" w:themeTint="D9"/>
          <w:kern w:val="2"/>
          <w:lang w:val="en-US"/>
          <w14:ligatures w14:val="standardContextual"/>
        </w:rPr>
        <w:t>When the parallel preparation of LTM candidate cells is completed, i.e., upon completion of Steps 4a and 4b in</w:t>
      </w:r>
      <w:r w:rsidR="00A4214B">
        <w:rPr>
          <w:rFonts w:eastAsiaTheme="minorHAnsi"/>
          <w:color w:val="262626" w:themeColor="text1" w:themeTint="D9"/>
          <w:kern w:val="2"/>
          <w:lang w:val="en-US"/>
          <w14:ligatures w14:val="standardContextual"/>
        </w:rPr>
        <w:t xml:space="preserve"> </w:t>
      </w:r>
      <w:r w:rsidR="00A4214B" w:rsidRPr="00F104CE">
        <w:rPr>
          <w:rFonts w:eastAsiaTheme="minorHAnsi"/>
          <w:color w:val="262626" w:themeColor="text1" w:themeTint="D9"/>
          <w:kern w:val="2"/>
          <w:lang w:val="en-US"/>
          <w14:ligatures w14:val="standardContextual"/>
        </w:rPr>
        <w:fldChar w:fldCharType="begin"/>
      </w:r>
      <w:r w:rsidR="00A4214B" w:rsidRPr="00F104CE">
        <w:rPr>
          <w:rFonts w:eastAsiaTheme="minorHAnsi"/>
          <w:color w:val="262626" w:themeColor="text1" w:themeTint="D9"/>
          <w:kern w:val="2"/>
          <w:lang w:val="en-US"/>
          <w14:ligatures w14:val="standardContextual"/>
        </w:rPr>
        <w:instrText xml:space="preserve"> REF _Ref193750660 \h </w:instrText>
      </w:r>
      <w:r w:rsidR="00F104CE" w:rsidRPr="00F104CE">
        <w:rPr>
          <w:rFonts w:eastAsiaTheme="minorHAnsi"/>
          <w:color w:val="262626" w:themeColor="text1" w:themeTint="D9"/>
          <w:kern w:val="2"/>
          <w:lang w:val="en-US"/>
          <w14:ligatures w14:val="standardContextual"/>
        </w:rPr>
        <w:instrText xml:space="preserve"> \* MERGEFORMAT </w:instrText>
      </w:r>
      <w:r w:rsidR="00A4214B" w:rsidRPr="00F104CE">
        <w:rPr>
          <w:rFonts w:eastAsiaTheme="minorHAnsi"/>
          <w:color w:val="262626" w:themeColor="text1" w:themeTint="D9"/>
          <w:kern w:val="2"/>
          <w:lang w:val="en-US"/>
          <w14:ligatures w14:val="standardContextual"/>
        </w:rPr>
      </w:r>
      <w:r w:rsidR="00A4214B" w:rsidRPr="00F104CE">
        <w:rPr>
          <w:rFonts w:eastAsiaTheme="minorHAnsi"/>
          <w:color w:val="262626" w:themeColor="text1" w:themeTint="D9"/>
          <w:kern w:val="2"/>
          <w:lang w:val="en-US"/>
          <w14:ligatures w14:val="standardContextual"/>
        </w:rPr>
        <w:fldChar w:fldCharType="separate"/>
      </w:r>
      <w:r w:rsidR="00A4214B" w:rsidRPr="00F104CE">
        <w:rPr>
          <w:color w:val="4472C4" w:themeColor="accent1"/>
        </w:rPr>
        <w:t xml:space="preserve">Figure </w:t>
      </w:r>
      <w:r w:rsidR="00A4214B" w:rsidRPr="00F104CE">
        <w:rPr>
          <w:noProof/>
          <w:color w:val="4472C4" w:themeColor="accent1"/>
        </w:rPr>
        <w:t>1</w:t>
      </w:r>
      <w:r w:rsidR="00A4214B" w:rsidRPr="00F104CE">
        <w:rPr>
          <w:rFonts w:eastAsiaTheme="minorHAnsi"/>
          <w:color w:val="262626" w:themeColor="text1" w:themeTint="D9"/>
          <w:kern w:val="2"/>
          <w:lang w:val="en-US"/>
          <w14:ligatures w14:val="standardContextual"/>
        </w:rPr>
        <w:fldChar w:fldCharType="end"/>
      </w:r>
      <w:r>
        <w:rPr>
          <w:color w:val="262626" w:themeColor="text1" w:themeTint="D9"/>
        </w:rPr>
        <w:t xml:space="preserve">, the </w:t>
      </w:r>
      <w:proofErr w:type="spellStart"/>
      <w:r>
        <w:rPr>
          <w:color w:val="262626" w:themeColor="text1" w:themeTint="D9"/>
        </w:rPr>
        <w:t>gNB</w:t>
      </w:r>
      <w:proofErr w:type="spellEnd"/>
      <w:r>
        <w:rPr>
          <w:color w:val="262626" w:themeColor="text1" w:themeTint="D9"/>
        </w:rPr>
        <w:t xml:space="preserve">-CU </w:t>
      </w:r>
      <w:r w:rsidR="008B2F67">
        <w:rPr>
          <w:color w:val="262626" w:themeColor="text1" w:themeTint="D9"/>
        </w:rPr>
        <w:t>knows about</w:t>
      </w:r>
      <w:r>
        <w:rPr>
          <w:color w:val="262626" w:themeColor="text1" w:themeTint="D9"/>
        </w:rPr>
        <w:t xml:space="preserve"> </w:t>
      </w:r>
      <w:r w:rsidR="008B2F67">
        <w:rPr>
          <w:color w:val="262626" w:themeColor="text1" w:themeTint="D9"/>
        </w:rPr>
        <w:t xml:space="preserve">all </w:t>
      </w:r>
      <w:r>
        <w:rPr>
          <w:color w:val="262626" w:themeColor="text1" w:themeTint="D9"/>
        </w:rPr>
        <w:t>the prepared candidate cells. The gNB-CU can then generate the L3 execution conditions based on this information and the UE RRC measurement reports.</w:t>
      </w:r>
    </w:p>
    <w:p w14:paraId="6834EB23" w14:textId="1E0EA04E" w:rsidR="000F16A8" w:rsidRPr="00AE07FA" w:rsidRDefault="000F16A8" w:rsidP="000F16A8">
      <w:pPr>
        <w:spacing w:after="160" w:line="259" w:lineRule="auto"/>
        <w:rPr>
          <w:b/>
          <w:bCs/>
          <w:color w:val="262626" w:themeColor="text1" w:themeTint="D9"/>
        </w:rPr>
      </w:pPr>
      <w:r w:rsidRPr="00AE07FA">
        <w:rPr>
          <w:b/>
          <w:bCs/>
          <w:color w:val="262626" w:themeColor="text1" w:themeTint="D9"/>
        </w:rPr>
        <w:t>Proposal</w:t>
      </w:r>
      <w:r w:rsidR="00EC43BF">
        <w:rPr>
          <w:b/>
          <w:bCs/>
          <w:color w:val="262626" w:themeColor="text1" w:themeTint="D9"/>
        </w:rPr>
        <w:t xml:space="preserve"> 3</w:t>
      </w:r>
      <w:r w:rsidRPr="00AE07FA">
        <w:rPr>
          <w:b/>
          <w:bCs/>
          <w:color w:val="262626" w:themeColor="text1" w:themeTint="D9"/>
        </w:rPr>
        <w:t>. Upon receiving information regarding the prepared LTM candidate cells from its underlying DU</w:t>
      </w:r>
      <w:r w:rsidR="001C27E9">
        <w:rPr>
          <w:b/>
          <w:bCs/>
          <w:color w:val="262626" w:themeColor="text1" w:themeTint="D9"/>
        </w:rPr>
        <w:t>s</w:t>
      </w:r>
      <w:r w:rsidRPr="00AE07FA">
        <w:rPr>
          <w:b/>
          <w:bCs/>
          <w:color w:val="262626" w:themeColor="text1" w:themeTint="D9"/>
        </w:rPr>
        <w:t>, the gNB-CU generates the L3 execution conditions for C-LTM:</w:t>
      </w:r>
    </w:p>
    <w:p w14:paraId="23D32A0F" w14:textId="652AD881" w:rsidR="00363208" w:rsidRPr="006D4631" w:rsidRDefault="000F16A8" w:rsidP="00363208">
      <w:pPr>
        <w:pStyle w:val="ListParagraph"/>
        <w:numPr>
          <w:ilvl w:val="0"/>
          <w:numId w:val="33"/>
        </w:numPr>
        <w:spacing w:after="160" w:line="259" w:lineRule="auto"/>
        <w:rPr>
          <w:color w:val="262626" w:themeColor="text1" w:themeTint="D9"/>
        </w:rPr>
      </w:pPr>
      <w:r w:rsidRPr="00AE07FA">
        <w:rPr>
          <w:b/>
          <w:bCs/>
          <w:color w:val="262626" w:themeColor="text1" w:themeTint="D9"/>
        </w:rPr>
        <w:t>The gNB-CU generates the L3 execution conditions for cell switch from the source cell to other LTM candidate cells, as well as the execution conditions for cell switch from an LTM candidate cell to other candidate cells, i.e., for subsequent LTM.</w:t>
      </w:r>
    </w:p>
    <w:p w14:paraId="6AFE17DB" w14:textId="3EA63936" w:rsidR="00331C82" w:rsidRDefault="00630C03" w:rsidP="00694978">
      <w:pPr>
        <w:pStyle w:val="Caption"/>
        <w:rPr>
          <w:i w:val="0"/>
          <w:iCs w:val="0"/>
          <w:color w:val="262626" w:themeColor="text1" w:themeTint="D9"/>
          <w:sz w:val="20"/>
          <w:szCs w:val="20"/>
        </w:rPr>
      </w:pPr>
      <w:r w:rsidRPr="00630C03">
        <w:rPr>
          <w:i w:val="0"/>
          <w:iCs w:val="0"/>
          <w:color w:val="262626" w:themeColor="text1" w:themeTint="D9"/>
          <w:sz w:val="20"/>
          <w:szCs w:val="20"/>
        </w:rPr>
        <w:fldChar w:fldCharType="begin"/>
      </w:r>
      <w:r w:rsidRPr="00630C03">
        <w:rPr>
          <w:i w:val="0"/>
          <w:iCs w:val="0"/>
          <w:color w:val="262626" w:themeColor="text1" w:themeTint="D9"/>
          <w:sz w:val="20"/>
          <w:szCs w:val="20"/>
        </w:rPr>
        <w:instrText xml:space="preserve"> REF _Ref189517176 \h  \* MERGEFORMAT </w:instrText>
      </w:r>
      <w:r w:rsidRPr="00630C03">
        <w:rPr>
          <w:i w:val="0"/>
          <w:iCs w:val="0"/>
          <w:color w:val="262626" w:themeColor="text1" w:themeTint="D9"/>
          <w:sz w:val="20"/>
          <w:szCs w:val="20"/>
        </w:rPr>
      </w:r>
      <w:r w:rsidRPr="00630C03">
        <w:rPr>
          <w:i w:val="0"/>
          <w:iCs w:val="0"/>
          <w:color w:val="262626" w:themeColor="text1" w:themeTint="D9"/>
          <w:sz w:val="20"/>
          <w:szCs w:val="20"/>
        </w:rPr>
        <w:fldChar w:fldCharType="separate"/>
      </w:r>
      <w:r w:rsidRPr="00630C03">
        <w:rPr>
          <w:i w:val="0"/>
          <w:iCs w:val="0"/>
          <w:color w:val="4472C4" w:themeColor="accent1"/>
          <w:sz w:val="20"/>
          <w:szCs w:val="20"/>
        </w:rPr>
        <w:t xml:space="preserve">Figure </w:t>
      </w:r>
      <w:r w:rsidRPr="00630C03">
        <w:rPr>
          <w:i w:val="0"/>
          <w:iCs w:val="0"/>
          <w:noProof/>
          <w:color w:val="4472C4" w:themeColor="accent1"/>
          <w:sz w:val="20"/>
          <w:szCs w:val="20"/>
        </w:rPr>
        <w:t>1</w:t>
      </w:r>
      <w:r w:rsidRPr="00630C03">
        <w:rPr>
          <w:i w:val="0"/>
          <w:iCs w:val="0"/>
          <w:color w:val="262626" w:themeColor="text1" w:themeTint="D9"/>
          <w:sz w:val="20"/>
          <w:szCs w:val="20"/>
        </w:rPr>
        <w:fldChar w:fldCharType="end"/>
      </w:r>
      <w:r w:rsidR="00E34BC1">
        <w:rPr>
          <w:i w:val="0"/>
          <w:iCs w:val="0"/>
          <w:color w:val="262626" w:themeColor="text1" w:themeTint="D9"/>
          <w:sz w:val="20"/>
          <w:szCs w:val="20"/>
        </w:rPr>
        <w:t xml:space="preserve"> </w:t>
      </w:r>
      <w:r w:rsidR="008B2D74">
        <w:rPr>
          <w:i w:val="0"/>
          <w:iCs w:val="0"/>
          <w:color w:val="262626" w:themeColor="text1" w:themeTint="D9"/>
          <w:sz w:val="20"/>
          <w:szCs w:val="20"/>
        </w:rPr>
        <w:t>below shows an example signalling flow of intra-CU C-LTM</w:t>
      </w:r>
      <w:r w:rsidR="00142B91">
        <w:rPr>
          <w:i w:val="0"/>
          <w:iCs w:val="0"/>
          <w:color w:val="262626" w:themeColor="text1" w:themeTint="D9"/>
          <w:sz w:val="20"/>
          <w:szCs w:val="20"/>
        </w:rPr>
        <w:t xml:space="preserve"> when the gNB-CU decides that L1 execution conditions should be configured.</w:t>
      </w:r>
    </w:p>
    <w:p w14:paraId="165255A6" w14:textId="77777777" w:rsidR="00FC6E6F" w:rsidRDefault="00FC6E6F" w:rsidP="00C64776">
      <w:pPr>
        <w:pStyle w:val="Caption"/>
        <w:rPr>
          <w:b/>
          <w:bCs/>
          <w:i w:val="0"/>
          <w:iCs w:val="0"/>
          <w:color w:val="262626" w:themeColor="text1" w:themeTint="D9"/>
          <w:sz w:val="20"/>
          <w:szCs w:val="20"/>
        </w:rPr>
      </w:pPr>
    </w:p>
    <w:p w14:paraId="2E0D54AD" w14:textId="41F04AED" w:rsidR="00734E52" w:rsidRDefault="0096798D" w:rsidP="00734E52">
      <w:pPr>
        <w:pStyle w:val="Caption"/>
        <w:keepNext/>
        <w:jc w:val="center"/>
      </w:pPr>
      <w:r>
        <w:rPr>
          <w:b/>
          <w:bCs/>
          <w:i w:val="0"/>
          <w:iCs w:val="0"/>
          <w:color w:val="262626" w:themeColor="text1" w:themeTint="D9"/>
          <w:sz w:val="20"/>
          <w:szCs w:val="20"/>
        </w:rPr>
        <w:object w:dxaOrig="10215" w:dyaOrig="14895" w14:anchorId="1EE9A036">
          <v:shape id="_x0000_i1026" type="#_x0000_t75" style="width:342.7pt;height:499.75pt" o:ole="">
            <v:imagedata r:id="rId13" o:title=""/>
          </v:shape>
          <o:OLEObject Type="Embed" ProgID="Visio.Drawing.15" ShapeID="_x0000_i1026" DrawAspect="Content" ObjectID="_1804593749" r:id="rId14"/>
        </w:object>
      </w:r>
    </w:p>
    <w:p w14:paraId="5190BAD7" w14:textId="00358A8E" w:rsidR="00FC6E6F" w:rsidRPr="0009277A" w:rsidRDefault="00734E52" w:rsidP="0009277A">
      <w:pPr>
        <w:pStyle w:val="Caption"/>
        <w:jc w:val="center"/>
        <w:rPr>
          <w:b/>
          <w:bCs/>
          <w:i w:val="0"/>
          <w:iCs w:val="0"/>
          <w:color w:val="4472C4" w:themeColor="accent1"/>
          <w:sz w:val="20"/>
          <w:szCs w:val="20"/>
        </w:rPr>
      </w:pPr>
      <w:bookmarkStart w:id="3" w:name="_Ref193753201"/>
      <w:r w:rsidRPr="00734E52">
        <w:rPr>
          <w:b/>
          <w:bCs/>
          <w:color w:val="4472C4" w:themeColor="accent1"/>
          <w:sz w:val="20"/>
          <w:szCs w:val="20"/>
        </w:rPr>
        <w:t xml:space="preserve">Figure </w:t>
      </w:r>
      <w:r w:rsidRPr="00734E52">
        <w:rPr>
          <w:b/>
          <w:bCs/>
          <w:color w:val="4472C4" w:themeColor="accent1"/>
          <w:sz w:val="20"/>
          <w:szCs w:val="20"/>
        </w:rPr>
        <w:fldChar w:fldCharType="begin"/>
      </w:r>
      <w:r w:rsidRPr="00734E52">
        <w:rPr>
          <w:b/>
          <w:bCs/>
          <w:color w:val="4472C4" w:themeColor="accent1"/>
          <w:sz w:val="20"/>
          <w:szCs w:val="20"/>
        </w:rPr>
        <w:instrText xml:space="preserve"> SEQ Figure \* ARABIC </w:instrText>
      </w:r>
      <w:r w:rsidRPr="00734E52">
        <w:rPr>
          <w:b/>
          <w:bCs/>
          <w:color w:val="4472C4" w:themeColor="accent1"/>
          <w:sz w:val="20"/>
          <w:szCs w:val="20"/>
        </w:rPr>
        <w:fldChar w:fldCharType="separate"/>
      </w:r>
      <w:r w:rsidRPr="00734E52">
        <w:rPr>
          <w:b/>
          <w:bCs/>
          <w:noProof/>
          <w:color w:val="4472C4" w:themeColor="accent1"/>
          <w:sz w:val="20"/>
          <w:szCs w:val="20"/>
        </w:rPr>
        <w:t>2</w:t>
      </w:r>
      <w:r w:rsidRPr="00734E52">
        <w:rPr>
          <w:b/>
          <w:bCs/>
          <w:color w:val="4472C4" w:themeColor="accent1"/>
          <w:sz w:val="20"/>
          <w:szCs w:val="20"/>
        </w:rPr>
        <w:fldChar w:fldCharType="end"/>
      </w:r>
      <w:bookmarkEnd w:id="3"/>
      <w:r w:rsidRPr="00734E52">
        <w:rPr>
          <w:b/>
          <w:bCs/>
          <w:color w:val="4472C4" w:themeColor="accent1"/>
          <w:sz w:val="20"/>
          <w:szCs w:val="20"/>
        </w:rPr>
        <w:t xml:space="preserve">: Signalling flow for Intra-CU </w:t>
      </w:r>
      <w:r w:rsidRPr="00734E52">
        <w:rPr>
          <w:b/>
          <w:bCs/>
          <w:noProof/>
          <w:color w:val="4472C4" w:themeColor="accent1"/>
          <w:sz w:val="20"/>
          <w:szCs w:val="20"/>
        </w:rPr>
        <w:t>C-LTM with L1 execution conditions configured</w:t>
      </w:r>
    </w:p>
    <w:p w14:paraId="3DB36909" w14:textId="2E28F61D" w:rsidR="00C64776" w:rsidRPr="00BE2845" w:rsidRDefault="002034D7" w:rsidP="00C64776">
      <w:pPr>
        <w:pStyle w:val="Caption"/>
        <w:rPr>
          <w:b/>
          <w:bCs/>
          <w:i w:val="0"/>
          <w:iCs w:val="0"/>
          <w:color w:val="262626" w:themeColor="text1" w:themeTint="D9"/>
          <w:sz w:val="20"/>
          <w:szCs w:val="20"/>
        </w:rPr>
      </w:pPr>
      <w:r w:rsidRPr="00BE2845">
        <w:rPr>
          <w:b/>
          <w:bCs/>
          <w:i w:val="0"/>
          <w:iCs w:val="0"/>
          <w:color w:val="262626" w:themeColor="text1" w:themeTint="D9"/>
          <w:sz w:val="20"/>
          <w:szCs w:val="20"/>
        </w:rPr>
        <w:t>Proposal</w:t>
      </w:r>
      <w:r w:rsidR="00EC43BF">
        <w:rPr>
          <w:b/>
          <w:bCs/>
          <w:i w:val="0"/>
          <w:iCs w:val="0"/>
          <w:color w:val="262626" w:themeColor="text1" w:themeTint="D9"/>
          <w:sz w:val="20"/>
          <w:szCs w:val="20"/>
        </w:rPr>
        <w:t xml:space="preserve"> 4</w:t>
      </w:r>
      <w:r w:rsidRPr="00BE2845">
        <w:rPr>
          <w:b/>
          <w:bCs/>
          <w:i w:val="0"/>
          <w:iCs w:val="0"/>
          <w:color w:val="262626" w:themeColor="text1" w:themeTint="D9"/>
          <w:sz w:val="20"/>
          <w:szCs w:val="20"/>
        </w:rPr>
        <w:t xml:space="preserve">. The gNB-CU initiates </w:t>
      </w:r>
      <w:r w:rsidR="008F7BA9" w:rsidRPr="00BE2845">
        <w:rPr>
          <w:b/>
          <w:bCs/>
          <w:i w:val="0"/>
          <w:iCs w:val="0"/>
          <w:color w:val="262626" w:themeColor="text1" w:themeTint="D9"/>
          <w:sz w:val="20"/>
          <w:szCs w:val="20"/>
        </w:rPr>
        <w:t xml:space="preserve">intra-CU </w:t>
      </w:r>
      <w:r w:rsidR="00450130" w:rsidRPr="00BE2845">
        <w:rPr>
          <w:b/>
          <w:bCs/>
          <w:i w:val="0"/>
          <w:iCs w:val="0"/>
          <w:color w:val="262626" w:themeColor="text1" w:themeTint="D9"/>
          <w:sz w:val="20"/>
          <w:szCs w:val="20"/>
        </w:rPr>
        <w:t>C-</w:t>
      </w:r>
      <w:r w:rsidR="00E07F29" w:rsidRPr="00BE2845">
        <w:rPr>
          <w:b/>
          <w:bCs/>
          <w:i w:val="0"/>
          <w:iCs w:val="0"/>
          <w:color w:val="262626" w:themeColor="text1" w:themeTint="D9"/>
          <w:sz w:val="20"/>
          <w:szCs w:val="20"/>
        </w:rPr>
        <w:t>LTM preparation</w:t>
      </w:r>
      <w:r w:rsidR="00A536A3">
        <w:rPr>
          <w:b/>
          <w:bCs/>
          <w:i w:val="0"/>
          <w:iCs w:val="0"/>
          <w:color w:val="262626" w:themeColor="text1" w:themeTint="D9"/>
          <w:sz w:val="20"/>
          <w:szCs w:val="20"/>
        </w:rPr>
        <w:t>, decides that L1 execution conditions should be configured,</w:t>
      </w:r>
      <w:r w:rsidR="00F70D76" w:rsidRPr="00BE2845">
        <w:rPr>
          <w:b/>
          <w:bCs/>
          <w:i w:val="0"/>
          <w:iCs w:val="0"/>
          <w:color w:val="262626" w:themeColor="text1" w:themeTint="D9"/>
          <w:sz w:val="20"/>
          <w:szCs w:val="20"/>
        </w:rPr>
        <w:t xml:space="preserve"> and </w:t>
      </w:r>
      <w:bookmarkStart w:id="4" w:name="_Hlk189518162"/>
      <w:r w:rsidR="00F70D76" w:rsidRPr="00BE2845">
        <w:rPr>
          <w:b/>
          <w:bCs/>
          <w:i w:val="0"/>
          <w:iCs w:val="0"/>
          <w:color w:val="262626" w:themeColor="text1" w:themeTint="D9"/>
          <w:sz w:val="20"/>
          <w:szCs w:val="20"/>
        </w:rPr>
        <w:t>transmit</w:t>
      </w:r>
      <w:r w:rsidR="00A536A3">
        <w:rPr>
          <w:b/>
          <w:bCs/>
          <w:i w:val="0"/>
          <w:iCs w:val="0"/>
          <w:color w:val="262626" w:themeColor="text1" w:themeTint="D9"/>
          <w:sz w:val="20"/>
          <w:szCs w:val="20"/>
        </w:rPr>
        <w:t>s</w:t>
      </w:r>
      <w:r w:rsidR="00F70D76" w:rsidRPr="00BE2845">
        <w:rPr>
          <w:b/>
          <w:bCs/>
          <w:i w:val="0"/>
          <w:iCs w:val="0"/>
          <w:color w:val="262626" w:themeColor="text1" w:themeTint="D9"/>
          <w:sz w:val="20"/>
          <w:szCs w:val="20"/>
        </w:rPr>
        <w:t xml:space="preserve"> to </w:t>
      </w:r>
      <w:r w:rsidR="00E1227A">
        <w:rPr>
          <w:b/>
          <w:bCs/>
          <w:i w:val="0"/>
          <w:iCs w:val="0"/>
          <w:color w:val="262626" w:themeColor="text1" w:themeTint="D9"/>
          <w:sz w:val="20"/>
          <w:szCs w:val="20"/>
        </w:rPr>
        <w:t>an</w:t>
      </w:r>
      <w:r w:rsidR="00F70D76" w:rsidRPr="00BE2845">
        <w:rPr>
          <w:b/>
          <w:bCs/>
          <w:i w:val="0"/>
          <w:iCs w:val="0"/>
          <w:color w:val="262626" w:themeColor="text1" w:themeTint="D9"/>
          <w:sz w:val="20"/>
          <w:szCs w:val="20"/>
        </w:rPr>
        <w:t xml:space="preserve"> underlying candidate gNB-DU </w:t>
      </w:r>
      <w:r w:rsidR="000079BF" w:rsidRPr="00BE2845">
        <w:rPr>
          <w:b/>
          <w:bCs/>
          <w:i w:val="0"/>
          <w:iCs w:val="0"/>
          <w:color w:val="262626" w:themeColor="text1" w:themeTint="D9"/>
          <w:sz w:val="20"/>
          <w:szCs w:val="20"/>
        </w:rPr>
        <w:t xml:space="preserve">UE Context Setup </w:t>
      </w:r>
      <w:r w:rsidR="00B31938" w:rsidRPr="00BE2845">
        <w:rPr>
          <w:b/>
          <w:bCs/>
          <w:i w:val="0"/>
          <w:iCs w:val="0"/>
          <w:color w:val="262626" w:themeColor="text1" w:themeTint="D9"/>
          <w:sz w:val="20"/>
          <w:szCs w:val="20"/>
        </w:rPr>
        <w:t>Request including</w:t>
      </w:r>
      <w:r w:rsidR="00DD152C" w:rsidRPr="00BE2845">
        <w:rPr>
          <w:b/>
          <w:bCs/>
          <w:i w:val="0"/>
          <w:iCs w:val="0"/>
          <w:color w:val="262626" w:themeColor="text1" w:themeTint="D9"/>
          <w:sz w:val="20"/>
          <w:szCs w:val="20"/>
        </w:rPr>
        <w:t>:</w:t>
      </w:r>
    </w:p>
    <w:p w14:paraId="3D8D8D84" w14:textId="75E408E1" w:rsidR="00390CF9" w:rsidRPr="00390CF9" w:rsidRDefault="00DD152C" w:rsidP="00390CF9">
      <w:pPr>
        <w:pStyle w:val="Caption"/>
        <w:numPr>
          <w:ilvl w:val="0"/>
          <w:numId w:val="31"/>
        </w:numPr>
        <w:rPr>
          <w:b/>
          <w:bCs/>
          <w:i w:val="0"/>
          <w:iCs w:val="0"/>
          <w:color w:val="262626" w:themeColor="text1" w:themeTint="D9"/>
          <w:sz w:val="20"/>
          <w:szCs w:val="20"/>
        </w:rPr>
      </w:pPr>
      <w:r w:rsidRPr="00BE2845">
        <w:rPr>
          <w:b/>
          <w:bCs/>
          <w:i w:val="0"/>
          <w:iCs w:val="0"/>
          <w:color w:val="262626" w:themeColor="text1" w:themeTint="D9"/>
          <w:sz w:val="20"/>
          <w:szCs w:val="20"/>
        </w:rPr>
        <w:t xml:space="preserve">Suggested candidate cell </w:t>
      </w:r>
      <w:r w:rsidR="00754CA2" w:rsidRPr="00BE2845">
        <w:rPr>
          <w:b/>
          <w:bCs/>
          <w:i w:val="0"/>
          <w:iCs w:val="0"/>
          <w:color w:val="262626" w:themeColor="text1" w:themeTint="D9"/>
          <w:sz w:val="20"/>
          <w:szCs w:val="20"/>
        </w:rPr>
        <w:t>ID,</w:t>
      </w:r>
    </w:p>
    <w:p w14:paraId="26C6CF87" w14:textId="4A7CA6C9" w:rsidR="00C64776" w:rsidRDefault="00754CA2" w:rsidP="00C64776">
      <w:pPr>
        <w:pStyle w:val="Caption"/>
        <w:numPr>
          <w:ilvl w:val="0"/>
          <w:numId w:val="31"/>
        </w:numPr>
        <w:rPr>
          <w:b/>
          <w:bCs/>
          <w:i w:val="0"/>
          <w:iCs w:val="0"/>
          <w:color w:val="auto"/>
        </w:rPr>
      </w:pPr>
      <w:r w:rsidRPr="00BE2845">
        <w:rPr>
          <w:b/>
          <w:bCs/>
          <w:i w:val="0"/>
          <w:iCs w:val="0"/>
          <w:color w:val="auto"/>
        </w:rPr>
        <w:t>Intra-CU C-LTM indication</w:t>
      </w:r>
      <w:bookmarkEnd w:id="4"/>
      <w:r w:rsidR="00390CF9">
        <w:rPr>
          <w:b/>
          <w:bCs/>
          <w:i w:val="0"/>
          <w:iCs w:val="0"/>
          <w:color w:val="auto"/>
        </w:rPr>
        <w:t>,</w:t>
      </w:r>
    </w:p>
    <w:p w14:paraId="376AD311" w14:textId="35A53150" w:rsidR="00390CF9" w:rsidRPr="00191A47" w:rsidRDefault="00975F8B" w:rsidP="00390CF9">
      <w:pPr>
        <w:pStyle w:val="ListParagraph"/>
        <w:numPr>
          <w:ilvl w:val="0"/>
          <w:numId w:val="31"/>
        </w:numPr>
        <w:rPr>
          <w:b/>
          <w:bCs/>
        </w:rPr>
      </w:pPr>
      <w:r w:rsidRPr="00191A47">
        <w:rPr>
          <w:b/>
          <w:bCs/>
        </w:rPr>
        <w:t>L</w:t>
      </w:r>
      <w:bookmarkStart w:id="5" w:name="_Hlk193752800"/>
      <w:r w:rsidRPr="00191A47">
        <w:rPr>
          <w:b/>
          <w:bCs/>
        </w:rPr>
        <w:t>ist of candidate cells belonging to other candidate DUs and source DU.</w:t>
      </w:r>
      <w:bookmarkEnd w:id="5"/>
    </w:p>
    <w:p w14:paraId="21A872DD" w14:textId="534A7189" w:rsidR="00562887" w:rsidRPr="00BE2845" w:rsidRDefault="00D0549E" w:rsidP="00562887">
      <w:pPr>
        <w:rPr>
          <w:b/>
          <w:bCs/>
        </w:rPr>
      </w:pPr>
      <w:bookmarkStart w:id="6" w:name="_Hlk193750302"/>
      <w:r w:rsidRPr="00BE2845">
        <w:rPr>
          <w:b/>
          <w:bCs/>
        </w:rPr>
        <w:t xml:space="preserve">If an LTM candidate cell belongs to the source </w:t>
      </w:r>
      <w:r w:rsidR="00562887" w:rsidRPr="00BE2845">
        <w:rPr>
          <w:b/>
          <w:bCs/>
        </w:rPr>
        <w:t>gNB-DU, the gNB-CU</w:t>
      </w:r>
      <w:r w:rsidRPr="00BE2845">
        <w:rPr>
          <w:b/>
          <w:bCs/>
        </w:rPr>
        <w:t xml:space="preserve"> </w:t>
      </w:r>
      <w:r w:rsidR="00562887" w:rsidRPr="00BE2845">
        <w:rPr>
          <w:b/>
          <w:bCs/>
        </w:rPr>
        <w:t xml:space="preserve">transmits </w:t>
      </w:r>
      <w:r w:rsidR="00D463C1" w:rsidRPr="00BE2845">
        <w:rPr>
          <w:b/>
          <w:bCs/>
        </w:rPr>
        <w:t>to the source</w:t>
      </w:r>
      <w:r w:rsidR="00562887" w:rsidRPr="00BE2845">
        <w:rPr>
          <w:b/>
          <w:bCs/>
        </w:rPr>
        <w:t xml:space="preserve"> gNB-DU UE Context </w:t>
      </w:r>
      <w:r w:rsidR="00D463C1" w:rsidRPr="00BE2845">
        <w:rPr>
          <w:b/>
          <w:bCs/>
        </w:rPr>
        <w:t>Modification</w:t>
      </w:r>
      <w:r w:rsidR="00562887" w:rsidRPr="00BE2845">
        <w:rPr>
          <w:b/>
          <w:bCs/>
        </w:rPr>
        <w:t xml:space="preserve"> Request including</w:t>
      </w:r>
      <w:r w:rsidR="00CB16EE">
        <w:rPr>
          <w:b/>
          <w:bCs/>
        </w:rPr>
        <w:t>:</w:t>
      </w:r>
    </w:p>
    <w:p w14:paraId="564B566F" w14:textId="3E657339" w:rsidR="00562887" w:rsidRPr="00BE2845" w:rsidRDefault="00562887" w:rsidP="00BE2845">
      <w:pPr>
        <w:pStyle w:val="ListParagraph"/>
        <w:numPr>
          <w:ilvl w:val="0"/>
          <w:numId w:val="32"/>
        </w:numPr>
        <w:rPr>
          <w:b/>
          <w:bCs/>
        </w:rPr>
      </w:pPr>
      <w:r w:rsidRPr="00BE2845">
        <w:rPr>
          <w:b/>
          <w:bCs/>
        </w:rPr>
        <w:t>Suggested candidate cell ID,</w:t>
      </w:r>
    </w:p>
    <w:p w14:paraId="7387F5F7" w14:textId="19987664" w:rsidR="00D0549E" w:rsidRPr="00930B2B" w:rsidRDefault="00562887" w:rsidP="00BE2845">
      <w:pPr>
        <w:pStyle w:val="ListParagraph"/>
        <w:numPr>
          <w:ilvl w:val="0"/>
          <w:numId w:val="32"/>
        </w:numPr>
      </w:pPr>
      <w:r w:rsidRPr="00BE2845">
        <w:rPr>
          <w:b/>
          <w:bCs/>
        </w:rPr>
        <w:t>Intra-CU C-LTM indication</w:t>
      </w:r>
      <w:r w:rsidR="00930B2B">
        <w:rPr>
          <w:b/>
          <w:bCs/>
        </w:rPr>
        <w:t>,</w:t>
      </w:r>
    </w:p>
    <w:p w14:paraId="74086CC8" w14:textId="7F874DE7" w:rsidR="00044527" w:rsidRPr="00F204D0" w:rsidRDefault="00930B2B" w:rsidP="00F204D0">
      <w:pPr>
        <w:pStyle w:val="ListParagraph"/>
        <w:numPr>
          <w:ilvl w:val="0"/>
          <w:numId w:val="32"/>
        </w:numPr>
      </w:pPr>
      <w:r>
        <w:rPr>
          <w:b/>
          <w:bCs/>
        </w:rPr>
        <w:t>L</w:t>
      </w:r>
      <w:r w:rsidRPr="00191A47">
        <w:rPr>
          <w:b/>
          <w:bCs/>
        </w:rPr>
        <w:t>ist of candidate cells belonging to other candidate DUs and source DU.</w:t>
      </w:r>
      <w:bookmarkEnd w:id="6"/>
    </w:p>
    <w:p w14:paraId="1C3FF839" w14:textId="77777777" w:rsidR="00A31FE6" w:rsidRDefault="00205E6C" w:rsidP="007F32A8">
      <w:pPr>
        <w:spacing w:after="160" w:line="259" w:lineRule="auto"/>
        <w:rPr>
          <w:rFonts w:eastAsiaTheme="minorHAnsi"/>
          <w:color w:val="262626" w:themeColor="text1" w:themeTint="D9"/>
          <w:kern w:val="2"/>
          <w:lang w:val="en-US"/>
          <w14:ligatures w14:val="standardContextual"/>
        </w:rPr>
      </w:pPr>
      <w:bookmarkStart w:id="7" w:name="_Hlk178603931"/>
      <w:r>
        <w:rPr>
          <w:rFonts w:eastAsiaTheme="minorHAnsi"/>
          <w:color w:val="262626" w:themeColor="text1" w:themeTint="D9"/>
          <w:kern w:val="2"/>
          <w:lang w:val="en-US"/>
          <w14:ligatures w14:val="standardContextual"/>
        </w:rPr>
        <w:lastRenderedPageBreak/>
        <w:t xml:space="preserve">If the candidate gNB-DU accepts the LTM configuration </w:t>
      </w:r>
      <w:r w:rsidR="008B33A2">
        <w:rPr>
          <w:rFonts w:eastAsiaTheme="minorHAnsi"/>
          <w:color w:val="262626" w:themeColor="text1" w:themeTint="D9"/>
          <w:kern w:val="2"/>
          <w:lang w:val="en-US"/>
          <w14:ligatures w14:val="standardContextual"/>
        </w:rPr>
        <w:t xml:space="preserve">request, it generates </w:t>
      </w:r>
      <w:r w:rsidR="00C01E70">
        <w:rPr>
          <w:rFonts w:eastAsiaTheme="minorHAnsi"/>
          <w:color w:val="262626" w:themeColor="text1" w:themeTint="D9"/>
          <w:kern w:val="2"/>
          <w:lang w:val="en-US"/>
          <w14:ligatures w14:val="standardContextual"/>
        </w:rPr>
        <w:t xml:space="preserve">and transmits </w:t>
      </w:r>
      <w:r w:rsidR="008B33A2">
        <w:rPr>
          <w:rFonts w:eastAsiaTheme="minorHAnsi"/>
          <w:color w:val="262626" w:themeColor="text1" w:themeTint="D9"/>
          <w:kern w:val="2"/>
          <w:lang w:val="en-US"/>
          <w14:ligatures w14:val="standardContextual"/>
        </w:rPr>
        <w:t xml:space="preserve">the lower layer configuration of the </w:t>
      </w:r>
      <w:r w:rsidR="00D008FA">
        <w:rPr>
          <w:rFonts w:eastAsiaTheme="minorHAnsi"/>
          <w:color w:val="262626" w:themeColor="text1" w:themeTint="D9"/>
          <w:kern w:val="2"/>
          <w:lang w:val="en-US"/>
          <w14:ligatures w14:val="standardContextual"/>
        </w:rPr>
        <w:t>prepared</w:t>
      </w:r>
      <w:r w:rsidR="00A31FE6">
        <w:rPr>
          <w:rFonts w:eastAsiaTheme="minorHAnsi"/>
          <w:color w:val="262626" w:themeColor="text1" w:themeTint="D9"/>
          <w:kern w:val="2"/>
          <w:lang w:val="en-US"/>
          <w14:ligatures w14:val="standardContextual"/>
        </w:rPr>
        <w:t xml:space="preserve"> LTM</w:t>
      </w:r>
      <w:r w:rsidR="008B33A2">
        <w:rPr>
          <w:rFonts w:eastAsiaTheme="minorHAnsi"/>
          <w:color w:val="262626" w:themeColor="text1" w:themeTint="D9"/>
          <w:kern w:val="2"/>
          <w:lang w:val="en-US"/>
          <w14:ligatures w14:val="standardContextual"/>
        </w:rPr>
        <w:t xml:space="preserve"> candidate cell</w:t>
      </w:r>
      <w:r w:rsidR="00A31FE6">
        <w:rPr>
          <w:rFonts w:eastAsiaTheme="minorHAnsi"/>
          <w:color w:val="262626" w:themeColor="text1" w:themeTint="D9"/>
          <w:kern w:val="2"/>
          <w:lang w:val="en-US"/>
          <w14:ligatures w14:val="standardContextual"/>
        </w:rPr>
        <w:t xml:space="preserve"> in its response to the gNB-CU.</w:t>
      </w:r>
    </w:p>
    <w:p w14:paraId="4217082E" w14:textId="69FE161F" w:rsidR="005C6E78" w:rsidRDefault="00F66AC4" w:rsidP="007F32A8">
      <w:pPr>
        <w:spacing w:after="160" w:line="259" w:lineRule="auto"/>
        <w:rPr>
          <w:rFonts w:eastAsiaTheme="minorHAnsi"/>
          <w:b/>
          <w:bCs/>
          <w:color w:val="262626" w:themeColor="text1" w:themeTint="D9"/>
          <w:kern w:val="2"/>
          <w:lang w:val="en-US"/>
          <w14:ligatures w14:val="standardContextual"/>
        </w:rPr>
      </w:pPr>
      <w:r w:rsidRPr="00421DD4">
        <w:rPr>
          <w:rFonts w:eastAsiaTheme="minorHAnsi"/>
          <w:b/>
          <w:bCs/>
          <w:color w:val="262626" w:themeColor="text1" w:themeTint="D9"/>
          <w:kern w:val="2"/>
          <w:lang w:val="en-US"/>
          <w14:ligatures w14:val="standardContextual"/>
        </w:rPr>
        <w:t>Proposal</w:t>
      </w:r>
      <w:r w:rsidR="00EC43BF">
        <w:rPr>
          <w:rFonts w:eastAsiaTheme="minorHAnsi"/>
          <w:b/>
          <w:bCs/>
          <w:color w:val="262626" w:themeColor="text1" w:themeTint="D9"/>
          <w:kern w:val="2"/>
          <w:lang w:val="en-US"/>
          <w14:ligatures w14:val="standardContextual"/>
        </w:rPr>
        <w:t xml:space="preserve"> 5</w:t>
      </w:r>
      <w:r w:rsidRPr="00421DD4">
        <w:rPr>
          <w:rFonts w:eastAsiaTheme="minorHAnsi"/>
          <w:b/>
          <w:bCs/>
          <w:color w:val="262626" w:themeColor="text1" w:themeTint="D9"/>
          <w:kern w:val="2"/>
          <w:lang w:val="en-US"/>
          <w14:ligatures w14:val="standardContextual"/>
        </w:rPr>
        <w:t>. If the candidate gNB-DU accepts the LTM configuration request, it generates and transmits</w:t>
      </w:r>
      <w:r w:rsidR="005C6E78" w:rsidRPr="00421DD4">
        <w:rPr>
          <w:rFonts w:eastAsiaTheme="minorHAnsi"/>
          <w:b/>
          <w:bCs/>
          <w:color w:val="262626" w:themeColor="text1" w:themeTint="D9"/>
          <w:kern w:val="2"/>
          <w:lang w:val="en-US"/>
          <w14:ligatures w14:val="standardContextual"/>
        </w:rPr>
        <w:t xml:space="preserve"> in UE Context Setup Response</w:t>
      </w:r>
      <w:r w:rsidR="005C6E78">
        <w:rPr>
          <w:rFonts w:eastAsiaTheme="minorHAnsi"/>
          <w:b/>
          <w:bCs/>
          <w:color w:val="262626" w:themeColor="text1" w:themeTint="D9"/>
          <w:kern w:val="2"/>
          <w:lang w:val="en-US"/>
          <w14:ligatures w14:val="standardContextual"/>
        </w:rPr>
        <w:t>:</w:t>
      </w:r>
    </w:p>
    <w:p w14:paraId="481B5872" w14:textId="715A9BAE" w:rsidR="00044C08" w:rsidRPr="00533FDD" w:rsidRDefault="005C6E78" w:rsidP="00533FDD">
      <w:pPr>
        <w:pStyle w:val="ListParagraph"/>
        <w:numPr>
          <w:ilvl w:val="0"/>
          <w:numId w:val="34"/>
        </w:numPr>
        <w:spacing w:after="160" w:line="259" w:lineRule="auto"/>
        <w:rPr>
          <w:rFonts w:eastAsiaTheme="minorHAnsi"/>
          <w:b/>
          <w:bCs/>
          <w:color w:val="262626" w:themeColor="text1" w:themeTint="D9"/>
          <w:kern w:val="2"/>
          <w:lang w:val="en-US"/>
          <w14:ligatures w14:val="standardContextual"/>
        </w:rPr>
      </w:pPr>
      <w:r w:rsidRPr="00533FDD">
        <w:rPr>
          <w:rFonts w:eastAsiaTheme="minorHAnsi"/>
          <w:b/>
          <w:bCs/>
          <w:color w:val="262626" w:themeColor="text1" w:themeTint="D9"/>
          <w:kern w:val="2"/>
          <w:lang w:val="en-US"/>
          <w14:ligatures w14:val="standardContextual"/>
        </w:rPr>
        <w:t>T</w:t>
      </w:r>
      <w:r w:rsidR="00F66AC4" w:rsidRPr="00533FDD">
        <w:rPr>
          <w:rFonts w:eastAsiaTheme="minorHAnsi"/>
          <w:b/>
          <w:bCs/>
          <w:color w:val="262626" w:themeColor="text1" w:themeTint="D9"/>
          <w:kern w:val="2"/>
          <w:lang w:val="en-US"/>
          <w14:ligatures w14:val="standardContextual"/>
        </w:rPr>
        <w:t>he lower layer configuration of prepared LTM candidate cell</w:t>
      </w:r>
      <w:r w:rsidR="00AF3FEC" w:rsidRPr="00533FDD">
        <w:rPr>
          <w:rFonts w:eastAsiaTheme="minorHAnsi"/>
          <w:b/>
          <w:bCs/>
          <w:color w:val="262626" w:themeColor="text1" w:themeTint="D9"/>
          <w:kern w:val="2"/>
          <w:lang w:val="en-US"/>
          <w14:ligatures w14:val="standardContextual"/>
        </w:rPr>
        <w:t>,</w:t>
      </w:r>
    </w:p>
    <w:p w14:paraId="4A8E059B" w14:textId="5D378724" w:rsidR="005C6E78" w:rsidRPr="00533FDD" w:rsidRDefault="005C6E78" w:rsidP="00533FDD">
      <w:pPr>
        <w:pStyle w:val="ListParagraph"/>
        <w:numPr>
          <w:ilvl w:val="0"/>
          <w:numId w:val="34"/>
        </w:numPr>
        <w:spacing w:after="160" w:line="259" w:lineRule="auto"/>
        <w:rPr>
          <w:rFonts w:eastAsiaTheme="minorHAnsi"/>
          <w:b/>
          <w:bCs/>
          <w:color w:val="262626" w:themeColor="text1" w:themeTint="D9"/>
          <w:kern w:val="2"/>
          <w:lang w:val="en-US"/>
          <w14:ligatures w14:val="standardContextual"/>
        </w:rPr>
      </w:pPr>
      <w:r w:rsidRPr="00533FDD">
        <w:rPr>
          <w:rFonts w:eastAsiaTheme="minorHAnsi"/>
          <w:b/>
          <w:bCs/>
          <w:color w:val="262626" w:themeColor="text1" w:themeTint="D9"/>
          <w:kern w:val="2"/>
          <w:lang w:val="en-US"/>
          <w14:ligatures w14:val="standardContextual"/>
        </w:rPr>
        <w:t>C-LTM execution con</w:t>
      </w:r>
      <w:r w:rsidR="00116A63" w:rsidRPr="00533FDD">
        <w:rPr>
          <w:rFonts w:eastAsiaTheme="minorHAnsi"/>
          <w:b/>
          <w:bCs/>
          <w:color w:val="262626" w:themeColor="text1" w:themeTint="D9"/>
          <w:kern w:val="2"/>
          <w:lang w:val="en-US"/>
          <w14:ligatures w14:val="standardContextual"/>
        </w:rPr>
        <w:t>ditions from prepared candidate cell to other candidate cells.</w:t>
      </w:r>
    </w:p>
    <w:p w14:paraId="0F65C947" w14:textId="545B6BC5" w:rsidR="006E14CA" w:rsidRDefault="006E14CA" w:rsidP="007F32A8">
      <w:pPr>
        <w:spacing w:after="160" w:line="259" w:lineRule="auto"/>
        <w:rPr>
          <w:rFonts w:eastAsiaTheme="minorHAnsi"/>
          <w:color w:val="262626" w:themeColor="text1" w:themeTint="D9"/>
          <w:kern w:val="2"/>
          <w:lang w:val="en-US"/>
          <w14:ligatures w14:val="standardContextual"/>
        </w:rPr>
      </w:pPr>
      <w:r w:rsidRPr="00421DD4">
        <w:rPr>
          <w:rFonts w:eastAsiaTheme="minorHAnsi"/>
          <w:b/>
          <w:bCs/>
          <w:color w:val="262626" w:themeColor="text1" w:themeTint="D9"/>
          <w:kern w:val="2"/>
          <w:lang w:val="en-US"/>
          <w14:ligatures w14:val="standardContextual"/>
        </w:rPr>
        <w:t xml:space="preserve">Similarly, if the source gNB-DU accepts the </w:t>
      </w:r>
      <w:r w:rsidR="00222A3C" w:rsidRPr="00421DD4">
        <w:rPr>
          <w:rFonts w:eastAsiaTheme="minorHAnsi"/>
          <w:b/>
          <w:bCs/>
          <w:color w:val="262626" w:themeColor="text1" w:themeTint="D9"/>
          <w:kern w:val="2"/>
          <w:lang w:val="en-US"/>
          <w14:ligatures w14:val="standardContextual"/>
        </w:rPr>
        <w:t xml:space="preserve">LTM configuration request, it transmits the </w:t>
      </w:r>
      <w:r w:rsidR="00DB6A92">
        <w:rPr>
          <w:rFonts w:eastAsiaTheme="minorHAnsi"/>
          <w:b/>
          <w:bCs/>
          <w:color w:val="262626" w:themeColor="text1" w:themeTint="D9"/>
          <w:kern w:val="2"/>
          <w:lang w:val="en-US"/>
          <w14:ligatures w14:val="standardContextual"/>
        </w:rPr>
        <w:t>same information</w:t>
      </w:r>
      <w:r w:rsidR="00222A3C" w:rsidRPr="00421DD4">
        <w:rPr>
          <w:rFonts w:eastAsiaTheme="minorHAnsi"/>
          <w:b/>
          <w:bCs/>
          <w:color w:val="262626" w:themeColor="text1" w:themeTint="D9"/>
          <w:kern w:val="2"/>
          <w:lang w:val="en-US"/>
          <w14:ligatures w14:val="standardContextual"/>
        </w:rPr>
        <w:t xml:space="preserve"> </w:t>
      </w:r>
      <w:r w:rsidR="00DB6A92">
        <w:rPr>
          <w:rFonts w:eastAsiaTheme="minorHAnsi"/>
          <w:b/>
          <w:bCs/>
          <w:color w:val="262626" w:themeColor="text1" w:themeTint="D9"/>
          <w:kern w:val="2"/>
          <w:lang w:val="en-US"/>
          <w14:ligatures w14:val="standardContextual"/>
        </w:rPr>
        <w:t>as above</w:t>
      </w:r>
      <w:r w:rsidR="00222A3C" w:rsidRPr="00421DD4">
        <w:rPr>
          <w:rFonts w:eastAsiaTheme="minorHAnsi"/>
          <w:b/>
          <w:bCs/>
          <w:color w:val="262626" w:themeColor="text1" w:themeTint="D9"/>
          <w:kern w:val="2"/>
          <w:lang w:val="en-US"/>
          <w14:ligatures w14:val="standardContextual"/>
        </w:rPr>
        <w:t xml:space="preserve"> in UE Context Modification Response.</w:t>
      </w:r>
    </w:p>
    <w:p w14:paraId="3FA80610" w14:textId="20EC29F5" w:rsidR="004B091A" w:rsidRDefault="00421DD4" w:rsidP="00374532">
      <w:pPr>
        <w:spacing w:after="160" w:line="259" w:lineRule="auto"/>
        <w:rPr>
          <w:color w:val="262626" w:themeColor="text1" w:themeTint="D9"/>
        </w:rPr>
      </w:pPr>
      <w:r>
        <w:rPr>
          <w:rFonts w:eastAsiaTheme="minorHAnsi"/>
          <w:color w:val="262626" w:themeColor="text1" w:themeTint="D9"/>
          <w:kern w:val="2"/>
          <w:lang w:val="en-US"/>
          <w14:ligatures w14:val="standardContextual"/>
        </w:rPr>
        <w:t>When the parallel preparation of LTM candidate cells</w:t>
      </w:r>
      <w:r w:rsidR="003B729D">
        <w:rPr>
          <w:rFonts w:eastAsiaTheme="minorHAnsi"/>
          <w:color w:val="262626" w:themeColor="text1" w:themeTint="D9"/>
          <w:kern w:val="2"/>
          <w:lang w:val="en-US"/>
          <w14:ligatures w14:val="standardContextual"/>
        </w:rPr>
        <w:t xml:space="preserve"> is completed, i.e., upon completion of Steps 4a and 4b i</w:t>
      </w:r>
      <w:r w:rsidR="00486BBE">
        <w:rPr>
          <w:rFonts w:eastAsiaTheme="minorHAnsi"/>
          <w:color w:val="262626" w:themeColor="text1" w:themeTint="D9"/>
          <w:kern w:val="2"/>
          <w:lang w:val="en-US"/>
          <w14:ligatures w14:val="standardContextual"/>
        </w:rPr>
        <w:t xml:space="preserve">n </w:t>
      </w:r>
      <w:r w:rsidR="00987AF7" w:rsidRPr="00987AF7">
        <w:rPr>
          <w:rFonts w:eastAsiaTheme="minorHAnsi"/>
          <w:color w:val="262626" w:themeColor="text1" w:themeTint="D9"/>
          <w:kern w:val="2"/>
          <w:lang w:val="en-US"/>
          <w14:ligatures w14:val="standardContextual"/>
        </w:rPr>
        <w:fldChar w:fldCharType="begin"/>
      </w:r>
      <w:r w:rsidR="00987AF7" w:rsidRPr="00987AF7">
        <w:rPr>
          <w:rFonts w:eastAsiaTheme="minorHAnsi"/>
          <w:color w:val="262626" w:themeColor="text1" w:themeTint="D9"/>
          <w:kern w:val="2"/>
          <w:lang w:val="en-US"/>
          <w14:ligatures w14:val="standardContextual"/>
        </w:rPr>
        <w:instrText xml:space="preserve"> REF _Ref193753201 \h  \* MERGEFORMAT </w:instrText>
      </w:r>
      <w:r w:rsidR="00987AF7" w:rsidRPr="00987AF7">
        <w:rPr>
          <w:rFonts w:eastAsiaTheme="minorHAnsi"/>
          <w:color w:val="262626" w:themeColor="text1" w:themeTint="D9"/>
          <w:kern w:val="2"/>
          <w:lang w:val="en-US"/>
          <w14:ligatures w14:val="standardContextual"/>
        </w:rPr>
      </w:r>
      <w:r w:rsidR="00987AF7" w:rsidRPr="00987AF7">
        <w:rPr>
          <w:rFonts w:eastAsiaTheme="minorHAnsi"/>
          <w:color w:val="262626" w:themeColor="text1" w:themeTint="D9"/>
          <w:kern w:val="2"/>
          <w:lang w:val="en-US"/>
          <w14:ligatures w14:val="standardContextual"/>
        </w:rPr>
        <w:fldChar w:fldCharType="separate"/>
      </w:r>
      <w:r w:rsidR="00987AF7" w:rsidRPr="00987AF7">
        <w:rPr>
          <w:color w:val="4472C4" w:themeColor="accent1"/>
        </w:rPr>
        <w:t xml:space="preserve">Figure </w:t>
      </w:r>
      <w:r w:rsidR="00987AF7" w:rsidRPr="00987AF7">
        <w:rPr>
          <w:noProof/>
          <w:color w:val="4472C4" w:themeColor="accent1"/>
        </w:rPr>
        <w:t>2</w:t>
      </w:r>
      <w:r w:rsidR="00987AF7" w:rsidRPr="00987AF7">
        <w:rPr>
          <w:rFonts w:eastAsiaTheme="minorHAnsi"/>
          <w:color w:val="262626" w:themeColor="text1" w:themeTint="D9"/>
          <w:kern w:val="2"/>
          <w:lang w:val="en-US"/>
          <w14:ligatures w14:val="standardContextual"/>
        </w:rPr>
        <w:fldChar w:fldCharType="end"/>
      </w:r>
      <w:r w:rsidR="002125E9">
        <w:rPr>
          <w:color w:val="262626" w:themeColor="text1" w:themeTint="D9"/>
        </w:rPr>
        <w:t xml:space="preserve">, the </w:t>
      </w:r>
      <w:proofErr w:type="spellStart"/>
      <w:r w:rsidR="002125E9">
        <w:rPr>
          <w:color w:val="262626" w:themeColor="text1" w:themeTint="D9"/>
        </w:rPr>
        <w:t>gNB</w:t>
      </w:r>
      <w:proofErr w:type="spellEnd"/>
      <w:r w:rsidR="002125E9">
        <w:rPr>
          <w:color w:val="262626" w:themeColor="text1" w:themeTint="D9"/>
        </w:rPr>
        <w:t xml:space="preserve">-CU </w:t>
      </w:r>
      <w:r w:rsidR="00486BBE">
        <w:rPr>
          <w:color w:val="262626" w:themeColor="text1" w:themeTint="D9"/>
        </w:rPr>
        <w:t>knows about</w:t>
      </w:r>
      <w:r w:rsidR="002125E9">
        <w:rPr>
          <w:color w:val="262626" w:themeColor="text1" w:themeTint="D9"/>
        </w:rPr>
        <w:t xml:space="preserve"> the prepared candidate cells </w:t>
      </w:r>
      <w:r w:rsidR="001B2345">
        <w:rPr>
          <w:color w:val="262626" w:themeColor="text1" w:themeTint="D9"/>
        </w:rPr>
        <w:t>in the candidate gNB-DUs and the source gNB-DU.</w:t>
      </w:r>
      <w:r w:rsidR="00253888">
        <w:rPr>
          <w:color w:val="262626" w:themeColor="text1" w:themeTint="D9"/>
        </w:rPr>
        <w:t xml:space="preserve"> T</w:t>
      </w:r>
      <w:r w:rsidR="00C526ED" w:rsidRPr="00C526ED">
        <w:rPr>
          <w:color w:val="262626" w:themeColor="text1" w:themeTint="D9"/>
        </w:rPr>
        <w:t xml:space="preserve">he gNB-CU forwards information regarding the prepared </w:t>
      </w:r>
      <w:r w:rsidR="00B763CD">
        <w:rPr>
          <w:color w:val="262626" w:themeColor="text1" w:themeTint="D9"/>
        </w:rPr>
        <w:t xml:space="preserve">LTM </w:t>
      </w:r>
      <w:r w:rsidR="00C526ED" w:rsidRPr="00C526ED">
        <w:rPr>
          <w:color w:val="262626" w:themeColor="text1" w:themeTint="D9"/>
        </w:rPr>
        <w:t>candidate cells to each candidate gNB-DU and the source gNB-DU</w:t>
      </w:r>
      <w:r w:rsidR="003C77AA">
        <w:rPr>
          <w:color w:val="262626" w:themeColor="text1" w:themeTint="D9"/>
        </w:rPr>
        <w:t xml:space="preserve"> using UE Context Modification</w:t>
      </w:r>
      <w:r w:rsidR="008B2949">
        <w:rPr>
          <w:color w:val="262626" w:themeColor="text1" w:themeTint="D9"/>
        </w:rPr>
        <w:t xml:space="preserve"> Request</w:t>
      </w:r>
      <w:r w:rsidR="00B763CD">
        <w:rPr>
          <w:color w:val="262626" w:themeColor="text1" w:themeTint="D9"/>
        </w:rPr>
        <w:t>.</w:t>
      </w:r>
    </w:p>
    <w:p w14:paraId="63AFAB5C" w14:textId="43F3FC60" w:rsidR="00615531" w:rsidRPr="00C16C29" w:rsidRDefault="00D021DC" w:rsidP="00374532">
      <w:pPr>
        <w:spacing w:after="160" w:line="259" w:lineRule="auto"/>
        <w:rPr>
          <w:b/>
          <w:bCs/>
          <w:color w:val="262626" w:themeColor="text1" w:themeTint="D9"/>
        </w:rPr>
      </w:pPr>
      <w:r w:rsidRPr="00C16C29">
        <w:rPr>
          <w:b/>
          <w:bCs/>
          <w:color w:val="262626" w:themeColor="text1" w:themeTint="D9"/>
        </w:rPr>
        <w:t>Proposal</w:t>
      </w:r>
      <w:r w:rsidR="00EC43BF">
        <w:rPr>
          <w:b/>
          <w:bCs/>
          <w:color w:val="262626" w:themeColor="text1" w:themeTint="D9"/>
        </w:rPr>
        <w:t xml:space="preserve"> 6</w:t>
      </w:r>
      <w:r w:rsidRPr="00C16C29">
        <w:rPr>
          <w:b/>
          <w:bCs/>
          <w:color w:val="262626" w:themeColor="text1" w:themeTint="D9"/>
        </w:rPr>
        <w:t xml:space="preserve">. Based on </w:t>
      </w:r>
      <w:r w:rsidR="004309EA" w:rsidRPr="00C16C29">
        <w:rPr>
          <w:b/>
          <w:bCs/>
          <w:color w:val="262626" w:themeColor="text1" w:themeTint="D9"/>
        </w:rPr>
        <w:t xml:space="preserve">information </w:t>
      </w:r>
      <w:r w:rsidR="00754A34" w:rsidRPr="00C16C29">
        <w:rPr>
          <w:b/>
          <w:bCs/>
          <w:color w:val="262626" w:themeColor="text1" w:themeTint="D9"/>
        </w:rPr>
        <w:t>regarding all the prepared LTM candidate cells</w:t>
      </w:r>
      <w:r w:rsidR="00615531" w:rsidRPr="00C16C29">
        <w:rPr>
          <w:b/>
          <w:bCs/>
          <w:color w:val="262626" w:themeColor="text1" w:themeTint="D9"/>
        </w:rPr>
        <w:t>:</w:t>
      </w:r>
    </w:p>
    <w:p w14:paraId="6D1089D9" w14:textId="4ABC737F" w:rsidR="00C62109" w:rsidRPr="00C16C29" w:rsidRDefault="00615531" w:rsidP="00615531">
      <w:pPr>
        <w:pStyle w:val="ListParagraph"/>
        <w:numPr>
          <w:ilvl w:val="0"/>
          <w:numId w:val="33"/>
        </w:numPr>
        <w:spacing w:after="160" w:line="259" w:lineRule="auto"/>
        <w:rPr>
          <w:b/>
          <w:bCs/>
          <w:color w:val="262626" w:themeColor="text1" w:themeTint="D9"/>
        </w:rPr>
      </w:pPr>
      <w:r w:rsidRPr="00C16C29">
        <w:rPr>
          <w:b/>
          <w:bCs/>
          <w:color w:val="262626" w:themeColor="text1" w:themeTint="D9"/>
        </w:rPr>
        <w:t xml:space="preserve">The source gNB-DU generates the L1 </w:t>
      </w:r>
      <w:r w:rsidR="00E46184" w:rsidRPr="00C16C29">
        <w:rPr>
          <w:b/>
          <w:bCs/>
          <w:color w:val="262626" w:themeColor="text1" w:themeTint="D9"/>
        </w:rPr>
        <w:t>execution conditions for the initial LTM cell switch and may also generate the L1 execution conditions for a subsequent LTM cell switch.</w:t>
      </w:r>
    </w:p>
    <w:p w14:paraId="1BB82F5D" w14:textId="19537C56" w:rsidR="00E46184" w:rsidRPr="00C16C29" w:rsidRDefault="00E46184" w:rsidP="00615531">
      <w:pPr>
        <w:pStyle w:val="ListParagraph"/>
        <w:numPr>
          <w:ilvl w:val="0"/>
          <w:numId w:val="33"/>
        </w:numPr>
        <w:spacing w:after="160" w:line="259" w:lineRule="auto"/>
        <w:rPr>
          <w:b/>
          <w:bCs/>
          <w:color w:val="262626" w:themeColor="text1" w:themeTint="D9"/>
        </w:rPr>
      </w:pPr>
      <w:r w:rsidRPr="00C16C29">
        <w:rPr>
          <w:b/>
          <w:bCs/>
          <w:color w:val="262626" w:themeColor="text1" w:themeTint="D9"/>
        </w:rPr>
        <w:t xml:space="preserve">A candidate gNB-DU </w:t>
      </w:r>
      <w:r w:rsidR="00B147DA" w:rsidRPr="00C16C29">
        <w:rPr>
          <w:b/>
          <w:bCs/>
          <w:color w:val="262626" w:themeColor="text1" w:themeTint="D9"/>
        </w:rPr>
        <w:t>generates the L1 execution conditions for subsequent LTM cell switch.</w:t>
      </w:r>
    </w:p>
    <w:p w14:paraId="28F6FBF0" w14:textId="5D1237D6" w:rsidR="00D733AC" w:rsidRDefault="00D733AC" w:rsidP="00D733AC">
      <w:pPr>
        <w:spacing w:after="160" w:line="259" w:lineRule="auto"/>
        <w:rPr>
          <w:color w:val="262626" w:themeColor="text1" w:themeTint="D9"/>
        </w:rPr>
      </w:pPr>
      <w:r w:rsidRPr="00C16C29">
        <w:rPr>
          <w:b/>
          <w:bCs/>
          <w:color w:val="262626" w:themeColor="text1" w:themeTint="D9"/>
        </w:rPr>
        <w:t>Proposal</w:t>
      </w:r>
      <w:r w:rsidR="00EC43BF">
        <w:rPr>
          <w:b/>
          <w:bCs/>
          <w:color w:val="262626" w:themeColor="text1" w:themeTint="D9"/>
        </w:rPr>
        <w:t xml:space="preserve"> 7</w:t>
      </w:r>
      <w:r w:rsidRPr="00C16C29">
        <w:rPr>
          <w:b/>
          <w:bCs/>
          <w:color w:val="262626" w:themeColor="text1" w:themeTint="D9"/>
        </w:rPr>
        <w:t xml:space="preserve">. Each candidate </w:t>
      </w:r>
      <w:r w:rsidR="00D227E6" w:rsidRPr="00C16C29">
        <w:rPr>
          <w:b/>
          <w:bCs/>
          <w:color w:val="262626" w:themeColor="text1" w:themeTint="D9"/>
        </w:rPr>
        <w:t xml:space="preserve">gNB-DU and the source gNB-DU </w:t>
      </w:r>
      <w:r w:rsidR="003D7116" w:rsidRPr="00C16C29">
        <w:rPr>
          <w:b/>
          <w:bCs/>
          <w:color w:val="262626" w:themeColor="text1" w:themeTint="D9"/>
        </w:rPr>
        <w:t xml:space="preserve">transmit the L1 execution conditions for the initial LTM cell switch </w:t>
      </w:r>
      <w:r w:rsidR="00724FFE" w:rsidRPr="00C16C29">
        <w:rPr>
          <w:b/>
          <w:bCs/>
          <w:color w:val="262626" w:themeColor="text1" w:themeTint="D9"/>
        </w:rPr>
        <w:t xml:space="preserve">and subsequent LTM cell switch to the gNB-CU in </w:t>
      </w:r>
      <w:r w:rsidR="00C16C29" w:rsidRPr="00C16C29">
        <w:rPr>
          <w:b/>
          <w:bCs/>
          <w:color w:val="262626" w:themeColor="text1" w:themeTint="D9"/>
        </w:rPr>
        <w:t>UE Context Modification Response.</w:t>
      </w:r>
    </w:p>
    <w:p w14:paraId="14191685" w14:textId="09D3EEC2" w:rsidR="005634B6" w:rsidRDefault="00F3649F" w:rsidP="00905FFB">
      <w:pPr>
        <w:spacing w:after="160" w:line="259" w:lineRule="auto"/>
        <w:rPr>
          <w:color w:val="262626" w:themeColor="text1" w:themeTint="D9"/>
        </w:rPr>
      </w:pPr>
      <w:r>
        <w:rPr>
          <w:color w:val="262626" w:themeColor="text1" w:themeTint="D9"/>
        </w:rPr>
        <w:t xml:space="preserve">The gNB-CU </w:t>
      </w:r>
      <w:r w:rsidR="001F2CC6">
        <w:rPr>
          <w:color w:val="262626" w:themeColor="text1" w:themeTint="D9"/>
        </w:rPr>
        <w:t xml:space="preserve">transmits the L3 execution conditions </w:t>
      </w:r>
      <w:r w:rsidR="00707833">
        <w:rPr>
          <w:color w:val="262626" w:themeColor="text1" w:themeTint="D9"/>
        </w:rPr>
        <w:t>or</w:t>
      </w:r>
      <w:r w:rsidR="001F2CC6">
        <w:rPr>
          <w:color w:val="262626" w:themeColor="text1" w:themeTint="D9"/>
        </w:rPr>
        <w:t xml:space="preserve"> the L1 execution conditions </w:t>
      </w:r>
      <w:r w:rsidR="008F0329">
        <w:rPr>
          <w:color w:val="262626" w:themeColor="text1" w:themeTint="D9"/>
        </w:rPr>
        <w:t xml:space="preserve">to the UE in the RRC reconfiguration </w:t>
      </w:r>
      <w:r w:rsidR="002E74EF">
        <w:rPr>
          <w:color w:val="262626" w:themeColor="text1" w:themeTint="D9"/>
        </w:rPr>
        <w:t xml:space="preserve">message </w:t>
      </w:r>
      <w:r w:rsidR="008F0329">
        <w:rPr>
          <w:color w:val="262626" w:themeColor="text1" w:themeTint="D9"/>
        </w:rPr>
        <w:t xml:space="preserve">containing the </w:t>
      </w:r>
      <w:r w:rsidR="0077323E">
        <w:rPr>
          <w:color w:val="262626" w:themeColor="text1" w:themeTint="D9"/>
        </w:rPr>
        <w:t xml:space="preserve">LTM </w:t>
      </w:r>
      <w:r w:rsidR="008F0329">
        <w:rPr>
          <w:color w:val="262626" w:themeColor="text1" w:themeTint="D9"/>
        </w:rPr>
        <w:t xml:space="preserve">configuration </w:t>
      </w:r>
      <w:r w:rsidR="00905FFB">
        <w:rPr>
          <w:color w:val="262626" w:themeColor="text1" w:themeTint="D9"/>
        </w:rPr>
        <w:t>for intra-CU C-LTM.</w:t>
      </w:r>
      <w:bookmarkEnd w:id="7"/>
    </w:p>
    <w:p w14:paraId="7E77C1CB" w14:textId="5BBF4B9F" w:rsidR="00612D77" w:rsidRDefault="00024BE1" w:rsidP="00905FFB">
      <w:pPr>
        <w:spacing w:after="160" w:line="259" w:lineRule="auto"/>
        <w:rPr>
          <w:color w:val="262626" w:themeColor="text1" w:themeTint="D9"/>
        </w:rPr>
      </w:pPr>
      <w:r w:rsidRPr="00024BE1">
        <w:rPr>
          <w:noProof/>
          <w:color w:val="262626" w:themeColor="text1" w:themeTint="D9"/>
        </w:rPr>
        <mc:AlternateContent>
          <mc:Choice Requires="wps">
            <w:drawing>
              <wp:anchor distT="45720" distB="45720" distL="114300" distR="114300" simplePos="0" relativeHeight="251662336" behindDoc="0" locked="0" layoutInCell="1" allowOverlap="1" wp14:anchorId="38DF544E" wp14:editId="301BF457">
                <wp:simplePos x="0" y="0"/>
                <wp:positionH relativeFrom="column">
                  <wp:posOffset>-9525</wp:posOffset>
                </wp:positionH>
                <wp:positionV relativeFrom="paragraph">
                  <wp:posOffset>302260</wp:posOffset>
                </wp:positionV>
                <wp:extent cx="5972175" cy="1404620"/>
                <wp:effectExtent l="0" t="0" r="28575" b="13970"/>
                <wp:wrapSquare wrapText="bothSides"/>
                <wp:docPr id="77628596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2175" cy="1404620"/>
                        </a:xfrm>
                        <a:prstGeom prst="rect">
                          <a:avLst/>
                        </a:prstGeom>
                        <a:solidFill>
                          <a:srgbClr val="FFFFFF"/>
                        </a:solidFill>
                        <a:ln w="9525">
                          <a:solidFill>
                            <a:srgbClr val="000000"/>
                          </a:solidFill>
                          <a:miter lim="800000"/>
                          <a:headEnd/>
                          <a:tailEnd/>
                        </a:ln>
                      </wps:spPr>
                      <wps:txbx>
                        <w:txbxContent>
                          <w:p w14:paraId="278EAD5E" w14:textId="2BD6C222" w:rsidR="00024BE1" w:rsidRDefault="004E7912">
                            <w:pPr>
                              <w:rPr>
                                <w:rFonts w:eastAsia="SimSun"/>
                                <w:color w:val="008000"/>
                                <w:lang w:val="en-US" w:eastAsia="zh-CN"/>
                              </w:rPr>
                            </w:pPr>
                            <w:r w:rsidRPr="008F0CF4">
                              <w:rPr>
                                <w:rFonts w:eastAsia="SimSun"/>
                                <w:color w:val="008000"/>
                                <w:lang w:val="en-US" w:eastAsia="zh-CN"/>
                              </w:rPr>
                              <w:t>5.</w:t>
                            </w:r>
                            <w:r>
                              <w:rPr>
                                <w:rFonts w:eastAsia="SimSun"/>
                                <w:color w:val="008000"/>
                                <w:lang w:val="en-US" w:eastAsia="zh-CN"/>
                              </w:rPr>
                              <w:t xml:space="preserve"> </w:t>
                            </w:r>
                            <w:r w:rsidRPr="008F0CF4">
                              <w:rPr>
                                <w:rFonts w:eastAsia="SimSun"/>
                                <w:color w:val="008000"/>
                                <w:lang w:val="en-US" w:eastAsia="zh-CN"/>
                              </w:rPr>
                              <w:t>RACH-less Conditional intra-CU LTM is supported.</w:t>
                            </w:r>
                          </w:p>
                          <w:p w14:paraId="4F0DF340" w14:textId="77777777" w:rsidR="00CE4D6B" w:rsidRPr="008F0CF4" w:rsidRDefault="00CE4D6B" w:rsidP="00CE4D6B">
                            <w:pPr>
                              <w:widowControl w:val="0"/>
                              <w:overflowPunct w:val="0"/>
                              <w:autoSpaceDE w:val="0"/>
                              <w:autoSpaceDN w:val="0"/>
                              <w:adjustRightInd w:val="0"/>
                              <w:spacing w:before="100" w:beforeAutospacing="1" w:after="0"/>
                              <w:ind w:left="142" w:hanging="142"/>
                              <w:textAlignment w:val="baseline"/>
                              <w:rPr>
                                <w:rFonts w:eastAsia="SimSun"/>
                                <w:color w:val="008000"/>
                                <w:lang w:val="en-US" w:eastAsia="zh-CN"/>
                              </w:rPr>
                            </w:pPr>
                            <w:r w:rsidRPr="008F0CF4">
                              <w:rPr>
                                <w:rFonts w:eastAsia="SimSun"/>
                                <w:color w:val="008000"/>
                                <w:lang w:val="en-US" w:eastAsia="zh-CN"/>
                              </w:rPr>
                              <w:t>7.</w:t>
                            </w:r>
                            <w:r>
                              <w:rPr>
                                <w:rFonts w:eastAsia="SimSun"/>
                                <w:color w:val="008000"/>
                                <w:lang w:val="en-US" w:eastAsia="zh-CN"/>
                              </w:rPr>
                              <w:t xml:space="preserve"> </w:t>
                            </w:r>
                            <w:r w:rsidRPr="008F0CF4">
                              <w:rPr>
                                <w:rFonts w:eastAsia="SimSun"/>
                                <w:color w:val="008000"/>
                                <w:lang w:val="en-US" w:eastAsia="zh-CN"/>
                              </w:rPr>
                              <w:t>UE based TA measurement mechanism is supported for conditional intra-CU LTM.</w:t>
                            </w:r>
                          </w:p>
                          <w:p w14:paraId="2E8F4873" w14:textId="1979F814" w:rsidR="000933F0" w:rsidRDefault="00CE4D6B" w:rsidP="000933F0">
                            <w:pPr>
                              <w:widowControl w:val="0"/>
                              <w:overflowPunct w:val="0"/>
                              <w:autoSpaceDE w:val="0"/>
                              <w:autoSpaceDN w:val="0"/>
                              <w:adjustRightInd w:val="0"/>
                              <w:spacing w:before="100" w:beforeAutospacing="1" w:after="0"/>
                              <w:ind w:left="142" w:hanging="142"/>
                              <w:textAlignment w:val="baseline"/>
                              <w:rPr>
                                <w:rFonts w:eastAsia="SimSun"/>
                                <w:color w:val="008000"/>
                                <w:lang w:val="en-US" w:eastAsia="zh-CN"/>
                              </w:rPr>
                            </w:pPr>
                            <w:r w:rsidRPr="008F0CF4">
                              <w:rPr>
                                <w:rFonts w:eastAsia="SimSun"/>
                                <w:color w:val="008000"/>
                                <w:lang w:val="en-US" w:eastAsia="zh-CN"/>
                              </w:rPr>
                              <w:t>8.</w:t>
                            </w:r>
                            <w:r>
                              <w:rPr>
                                <w:rFonts w:eastAsia="SimSun"/>
                                <w:color w:val="008000"/>
                                <w:lang w:val="en-US" w:eastAsia="zh-CN"/>
                              </w:rPr>
                              <w:t xml:space="preserve"> </w:t>
                            </w:r>
                            <w:r w:rsidRPr="008F0CF4">
                              <w:rPr>
                                <w:rFonts w:eastAsia="SimSun"/>
                                <w:color w:val="008000"/>
                                <w:lang w:val="en-US" w:eastAsia="zh-CN"/>
                              </w:rPr>
                              <w:t>PDCCH ordered early TA acquisition is supported for conditional LTM.</w:t>
                            </w:r>
                          </w:p>
                          <w:p w14:paraId="5827B813" w14:textId="77777777" w:rsidR="000933F0" w:rsidRPr="008F0CF4" w:rsidRDefault="000933F0" w:rsidP="000933F0">
                            <w:pPr>
                              <w:widowControl w:val="0"/>
                              <w:overflowPunct w:val="0"/>
                              <w:autoSpaceDE w:val="0"/>
                              <w:autoSpaceDN w:val="0"/>
                              <w:adjustRightInd w:val="0"/>
                              <w:spacing w:before="100" w:beforeAutospacing="1" w:after="0"/>
                              <w:ind w:left="142" w:hanging="142"/>
                              <w:textAlignment w:val="baseline"/>
                              <w:rPr>
                                <w:rFonts w:eastAsia="SimSun"/>
                                <w:color w:val="008000"/>
                                <w:lang w:val="en-US" w:eastAsia="zh-CN"/>
                              </w:rPr>
                            </w:pPr>
                          </w:p>
                          <w:p w14:paraId="5E893175" w14:textId="77777777" w:rsidR="000933F0" w:rsidRPr="00156F3C" w:rsidRDefault="000933F0" w:rsidP="000933F0">
                            <w:pPr>
                              <w:rPr>
                                <w:color w:val="388600"/>
                              </w:rPr>
                            </w:pPr>
                            <w:r w:rsidRPr="00156F3C">
                              <w:rPr>
                                <w:color w:val="388600"/>
                              </w:rPr>
                              <w:t>8. The Early TA is signalled to the UE from the source cell (i.e., not from the candidate cell directly to the UE). This agreement will be included in the LS to RAN1/3/4.</w:t>
                            </w:r>
                          </w:p>
                          <w:p w14:paraId="503B3B68" w14:textId="77777777" w:rsidR="000933F0" w:rsidRPr="00156F3C" w:rsidRDefault="000933F0" w:rsidP="000933F0">
                            <w:pPr>
                              <w:rPr>
                                <w:color w:val="388600"/>
                              </w:rPr>
                            </w:pPr>
                            <w:r w:rsidRPr="00156F3C">
                              <w:rPr>
                                <w:color w:val="388600"/>
                              </w:rPr>
                              <w:t>9. The network can inform the candidate cell’s TA information to UE via new MAC CE, which is the TA value when UE switches to that candidate cell during CLTM.</w:t>
                            </w:r>
                          </w:p>
                          <w:p w14:paraId="4E218AB8" w14:textId="0B62DFD3" w:rsidR="004E7912" w:rsidRDefault="000933F0" w:rsidP="000933F0">
                            <w:r w:rsidRPr="00156F3C">
                              <w:rPr>
                                <w:color w:val="388600"/>
                              </w:rPr>
                              <w:t>10. Candidate cell TA is maintained by a new timer.</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8DF544E" id="Text Box 2" o:spid="_x0000_s1027" type="#_x0000_t202" style="position:absolute;margin-left:-.75pt;margin-top:23.8pt;width:470.25pt;height:110.6pt;z-index:25166233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">
                <v:textbox style="mso-fit-shape-to-text:t">
                  <w:txbxContent>
                    <w:p w14:paraId="278EAD5E" w14:textId="2BD6C222" w:rsidR="00024BE1" w:rsidRDefault="004E7912">
                      <w:pPr>
                        <w:rPr>
                          <w:rFonts w:eastAsia="SimSun"/>
                          <w:color w:val="008000"/>
                          <w:lang w:val="en-US" w:eastAsia="zh-CN"/>
                        </w:rPr>
                      </w:pPr>
                      <w:r w:rsidRPr="008F0CF4">
                        <w:rPr>
                          <w:rFonts w:eastAsia="SimSun"/>
                          <w:color w:val="008000"/>
                          <w:lang w:val="en-US" w:eastAsia="zh-CN"/>
                        </w:rPr>
                        <w:t>5.</w:t>
                      </w:r>
                      <w:r>
                        <w:rPr>
                          <w:rFonts w:eastAsia="SimSun"/>
                          <w:color w:val="008000"/>
                          <w:lang w:val="en-US" w:eastAsia="zh-CN"/>
                        </w:rPr>
                        <w:t xml:space="preserve"> </w:t>
                      </w:r>
                      <w:r w:rsidRPr="008F0CF4">
                        <w:rPr>
                          <w:rFonts w:eastAsia="SimSun"/>
                          <w:color w:val="008000"/>
                          <w:lang w:val="en-US" w:eastAsia="zh-CN"/>
                        </w:rPr>
                        <w:t>RACH-less Conditional intra-CU LTM is supported.</w:t>
                      </w:r>
                    </w:p>
                    <w:p w14:paraId="4F0DF340" w14:textId="77777777" w:rsidR="00CE4D6B" w:rsidRPr="008F0CF4" w:rsidRDefault="00CE4D6B" w:rsidP="00CE4D6B">
                      <w:pPr>
                        <w:widowControl w:val="0"/>
                        <w:overflowPunct w:val="0"/>
                        <w:autoSpaceDE w:val="0"/>
                        <w:autoSpaceDN w:val="0"/>
                        <w:adjustRightInd w:val="0"/>
                        <w:spacing w:before="100" w:beforeAutospacing="1" w:after="0"/>
                        <w:ind w:left="142" w:hanging="142"/>
                        <w:textAlignment w:val="baseline"/>
                        <w:rPr>
                          <w:rFonts w:eastAsia="SimSun"/>
                          <w:color w:val="008000"/>
                          <w:lang w:val="en-US" w:eastAsia="zh-CN"/>
                        </w:rPr>
                      </w:pPr>
                      <w:r w:rsidRPr="008F0CF4">
                        <w:rPr>
                          <w:rFonts w:eastAsia="SimSun"/>
                          <w:color w:val="008000"/>
                          <w:lang w:val="en-US" w:eastAsia="zh-CN"/>
                        </w:rPr>
                        <w:t>7.</w:t>
                      </w:r>
                      <w:r>
                        <w:rPr>
                          <w:rFonts w:eastAsia="SimSun"/>
                          <w:color w:val="008000"/>
                          <w:lang w:val="en-US" w:eastAsia="zh-CN"/>
                        </w:rPr>
                        <w:t xml:space="preserve"> </w:t>
                      </w:r>
                      <w:r w:rsidRPr="008F0CF4">
                        <w:rPr>
                          <w:rFonts w:eastAsia="SimSun"/>
                          <w:color w:val="008000"/>
                          <w:lang w:val="en-US" w:eastAsia="zh-CN"/>
                        </w:rPr>
                        <w:t>UE based TA measurement mechanism is supported for conditional intra-CU LTM.</w:t>
                      </w:r>
                    </w:p>
                    <w:p w14:paraId="2E8F4873" w14:textId="1979F814" w:rsidR="000933F0" w:rsidRDefault="00CE4D6B" w:rsidP="000933F0">
                      <w:pPr>
                        <w:widowControl w:val="0"/>
                        <w:overflowPunct w:val="0"/>
                        <w:autoSpaceDE w:val="0"/>
                        <w:autoSpaceDN w:val="0"/>
                        <w:adjustRightInd w:val="0"/>
                        <w:spacing w:before="100" w:beforeAutospacing="1" w:after="0"/>
                        <w:ind w:left="142" w:hanging="142"/>
                        <w:textAlignment w:val="baseline"/>
                        <w:rPr>
                          <w:rFonts w:eastAsia="SimSun"/>
                          <w:color w:val="008000"/>
                          <w:lang w:val="en-US" w:eastAsia="zh-CN"/>
                        </w:rPr>
                      </w:pPr>
                      <w:r w:rsidRPr="008F0CF4">
                        <w:rPr>
                          <w:rFonts w:eastAsia="SimSun"/>
                          <w:color w:val="008000"/>
                          <w:lang w:val="en-US" w:eastAsia="zh-CN"/>
                        </w:rPr>
                        <w:t>8.</w:t>
                      </w:r>
                      <w:r>
                        <w:rPr>
                          <w:rFonts w:eastAsia="SimSun"/>
                          <w:color w:val="008000"/>
                          <w:lang w:val="en-US" w:eastAsia="zh-CN"/>
                        </w:rPr>
                        <w:t xml:space="preserve"> </w:t>
                      </w:r>
                      <w:r w:rsidRPr="008F0CF4">
                        <w:rPr>
                          <w:rFonts w:eastAsia="SimSun"/>
                          <w:color w:val="008000"/>
                          <w:lang w:val="en-US" w:eastAsia="zh-CN"/>
                        </w:rPr>
                        <w:t>PDCCH ordered early TA acquisition is supported for conditional LTM.</w:t>
                      </w:r>
                    </w:p>
                    <w:p w14:paraId="5827B813" w14:textId="77777777" w:rsidR="000933F0" w:rsidRPr="008F0CF4" w:rsidRDefault="000933F0" w:rsidP="000933F0">
                      <w:pPr>
                        <w:widowControl w:val="0"/>
                        <w:overflowPunct w:val="0"/>
                        <w:autoSpaceDE w:val="0"/>
                        <w:autoSpaceDN w:val="0"/>
                        <w:adjustRightInd w:val="0"/>
                        <w:spacing w:before="100" w:beforeAutospacing="1" w:after="0"/>
                        <w:ind w:left="142" w:hanging="142"/>
                        <w:textAlignment w:val="baseline"/>
                        <w:rPr>
                          <w:rFonts w:eastAsia="SimSun"/>
                          <w:color w:val="008000"/>
                          <w:lang w:val="en-US" w:eastAsia="zh-CN"/>
                        </w:rPr>
                      </w:pPr>
                    </w:p>
                    <w:p w14:paraId="5E893175" w14:textId="77777777" w:rsidR="000933F0" w:rsidRPr="00156F3C" w:rsidRDefault="000933F0" w:rsidP="000933F0">
                      <w:pPr>
                        <w:rPr>
                          <w:color w:val="388600"/>
                        </w:rPr>
                      </w:pPr>
                      <w:r w:rsidRPr="00156F3C">
                        <w:rPr>
                          <w:color w:val="388600"/>
                        </w:rPr>
                        <w:t>8. The Early TA is signalled to the UE from the source cell (i.e., not from the candidate cell directly to the UE). This agreement will be included in the LS to RAN1/3/4.</w:t>
                      </w:r>
                    </w:p>
                    <w:p w14:paraId="503B3B68" w14:textId="77777777" w:rsidR="000933F0" w:rsidRPr="00156F3C" w:rsidRDefault="000933F0" w:rsidP="000933F0">
                      <w:pPr>
                        <w:rPr>
                          <w:color w:val="388600"/>
                        </w:rPr>
                      </w:pPr>
                      <w:r w:rsidRPr="00156F3C">
                        <w:rPr>
                          <w:color w:val="388600"/>
                        </w:rPr>
                        <w:t>9. The network can inform the candidate cell’s TA information to UE via new MAC CE, which is the TA value when UE switches to that candidate cell during CLTM.</w:t>
                      </w:r>
                    </w:p>
                    <w:p w14:paraId="4E218AB8" w14:textId="0B62DFD3" w:rsidR="004E7912" w:rsidRDefault="000933F0" w:rsidP="000933F0">
                      <w:r w:rsidRPr="00156F3C">
                        <w:rPr>
                          <w:color w:val="388600"/>
                        </w:rPr>
                        <w:t>10. Candidate cell TA is maintained by a new timer.</w:t>
                      </w:r>
                    </w:p>
                  </w:txbxContent>
                </v:textbox>
                <w10:wrap type="square"/>
              </v:shape>
            </w:pict>
          </mc:Fallback>
        </mc:AlternateContent>
      </w:r>
      <w:r w:rsidR="00BC3F6B">
        <w:rPr>
          <w:color w:val="262626" w:themeColor="text1" w:themeTint="D9"/>
        </w:rPr>
        <w:t xml:space="preserve">RAN2 made the following </w:t>
      </w:r>
      <w:r w:rsidR="00612D77">
        <w:rPr>
          <w:color w:val="262626" w:themeColor="text1" w:themeTint="D9"/>
        </w:rPr>
        <w:t xml:space="preserve">agreements regarding Early TA acquisition for intra-CU C-LTM. </w:t>
      </w:r>
    </w:p>
    <w:p w14:paraId="7BB4AD0E" w14:textId="130902DB" w:rsidR="00244629" w:rsidRDefault="00612D77" w:rsidP="00905FFB">
      <w:pPr>
        <w:spacing w:after="160" w:line="259" w:lineRule="auto"/>
        <w:rPr>
          <w:color w:val="262626" w:themeColor="text1" w:themeTint="D9"/>
        </w:rPr>
      </w:pPr>
      <w:r>
        <w:rPr>
          <w:color w:val="262626" w:themeColor="text1" w:themeTint="D9"/>
        </w:rPr>
        <w:t xml:space="preserve"> </w:t>
      </w:r>
    </w:p>
    <w:p w14:paraId="7DE1F326" w14:textId="04BD1B0A" w:rsidR="003242B9" w:rsidRDefault="00FD67EF" w:rsidP="00905FFB">
      <w:pPr>
        <w:spacing w:after="160" w:line="259" w:lineRule="auto"/>
        <w:rPr>
          <w:color w:val="262626" w:themeColor="text1" w:themeTint="D9"/>
        </w:rPr>
      </w:pPr>
      <w:r>
        <w:rPr>
          <w:color w:val="262626" w:themeColor="text1" w:themeTint="D9"/>
        </w:rPr>
        <w:t xml:space="preserve">Based on the agreements above, we think that for the </w:t>
      </w:r>
      <w:r w:rsidR="00967E28">
        <w:rPr>
          <w:color w:val="262626" w:themeColor="text1" w:themeTint="D9"/>
        </w:rPr>
        <w:t>Early TA RACH</w:t>
      </w:r>
      <w:r w:rsidR="00FF3184">
        <w:rPr>
          <w:color w:val="262626" w:themeColor="text1" w:themeTint="D9"/>
        </w:rPr>
        <w:t xml:space="preserve"> configuration</w:t>
      </w:r>
      <w:r w:rsidR="00DB1F42">
        <w:rPr>
          <w:color w:val="262626" w:themeColor="text1" w:themeTint="D9"/>
        </w:rPr>
        <w:t xml:space="preserve"> procedure, the </w:t>
      </w:r>
      <w:r w:rsidR="003242B9">
        <w:rPr>
          <w:color w:val="262626" w:themeColor="text1" w:themeTint="D9"/>
        </w:rPr>
        <w:t xml:space="preserve">related </w:t>
      </w:r>
      <w:r w:rsidR="00DB1F42">
        <w:rPr>
          <w:color w:val="262626" w:themeColor="text1" w:themeTint="D9"/>
        </w:rPr>
        <w:t>Rel-18 intra-CU LTM</w:t>
      </w:r>
      <w:r w:rsidR="003242B9">
        <w:rPr>
          <w:color w:val="262626" w:themeColor="text1" w:themeTint="D9"/>
        </w:rPr>
        <w:t xml:space="preserve"> procedures can be simply reused.</w:t>
      </w:r>
    </w:p>
    <w:p w14:paraId="6FB67E6C" w14:textId="3D2EEAB6" w:rsidR="00FB5EA0" w:rsidRDefault="003242B9" w:rsidP="00905FFB">
      <w:pPr>
        <w:spacing w:after="160" w:line="259" w:lineRule="auto"/>
        <w:rPr>
          <w:b/>
          <w:bCs/>
          <w:color w:val="262626" w:themeColor="text1" w:themeTint="D9"/>
        </w:rPr>
      </w:pPr>
      <w:r w:rsidRPr="00C61447">
        <w:rPr>
          <w:b/>
          <w:bCs/>
          <w:color w:val="262626" w:themeColor="text1" w:themeTint="D9"/>
        </w:rPr>
        <w:t>Proposal</w:t>
      </w:r>
      <w:r w:rsidR="00EC43BF">
        <w:rPr>
          <w:b/>
          <w:bCs/>
          <w:color w:val="262626" w:themeColor="text1" w:themeTint="D9"/>
        </w:rPr>
        <w:t xml:space="preserve"> 8</w:t>
      </w:r>
      <w:r w:rsidRPr="00C61447">
        <w:rPr>
          <w:b/>
          <w:bCs/>
          <w:color w:val="262626" w:themeColor="text1" w:themeTint="D9"/>
        </w:rPr>
        <w:t xml:space="preserve">. </w:t>
      </w:r>
      <w:r w:rsidR="00C61447" w:rsidRPr="00C61447">
        <w:rPr>
          <w:b/>
          <w:bCs/>
          <w:color w:val="262626" w:themeColor="text1" w:themeTint="D9"/>
        </w:rPr>
        <w:t>The Rel-18 intra-CU LTM Early TA RACH configuration procedure can be reused for Early TA acquisition for intra-CU conditional LTM.</w:t>
      </w:r>
    </w:p>
    <w:p w14:paraId="0274C572" w14:textId="26C52005" w:rsidR="00A9003B" w:rsidRDefault="00987AF7" w:rsidP="00905FFB">
      <w:pPr>
        <w:spacing w:after="160" w:line="259" w:lineRule="auto"/>
        <w:rPr>
          <w:color w:val="262626" w:themeColor="text1" w:themeTint="D9"/>
        </w:rPr>
      </w:pPr>
      <w:r w:rsidRPr="00987AF7">
        <w:rPr>
          <w:color w:val="262626" w:themeColor="text1" w:themeTint="D9"/>
        </w:rPr>
        <w:t>Similarly</w:t>
      </w:r>
      <w:r>
        <w:rPr>
          <w:color w:val="262626" w:themeColor="text1" w:themeTint="D9"/>
        </w:rPr>
        <w:t xml:space="preserve">, </w:t>
      </w:r>
      <w:r w:rsidR="00D81FD4">
        <w:rPr>
          <w:color w:val="262626" w:themeColor="text1" w:themeTint="D9"/>
        </w:rPr>
        <w:t xml:space="preserve">the </w:t>
      </w:r>
      <w:r w:rsidR="002B61B6">
        <w:rPr>
          <w:color w:val="262626" w:themeColor="text1" w:themeTint="D9"/>
        </w:rPr>
        <w:t xml:space="preserve">Rel-18 </w:t>
      </w:r>
      <w:r w:rsidR="00D81FD4">
        <w:rPr>
          <w:color w:val="262626" w:themeColor="text1" w:themeTint="D9"/>
        </w:rPr>
        <w:t>CSI configuration</w:t>
      </w:r>
      <w:r w:rsidR="002B61B6">
        <w:rPr>
          <w:color w:val="262626" w:themeColor="text1" w:themeTint="D9"/>
        </w:rPr>
        <w:t xml:space="preserve"> procedure can be reused for providing the UE with configuration for </w:t>
      </w:r>
      <w:r w:rsidR="00B26C6C">
        <w:rPr>
          <w:color w:val="262626" w:themeColor="text1" w:themeTint="D9"/>
        </w:rPr>
        <w:t>performing L1 measurements and reporting.</w:t>
      </w:r>
    </w:p>
    <w:p w14:paraId="23FFBCDC" w14:textId="4BAA9198" w:rsidR="00237005" w:rsidRDefault="00237005" w:rsidP="00237005">
      <w:pPr>
        <w:spacing w:after="160" w:line="259" w:lineRule="auto"/>
        <w:rPr>
          <w:b/>
          <w:bCs/>
          <w:color w:val="262626" w:themeColor="text1" w:themeTint="D9"/>
        </w:rPr>
      </w:pPr>
      <w:r w:rsidRPr="00FA23F1">
        <w:rPr>
          <w:b/>
          <w:bCs/>
          <w:color w:val="262626" w:themeColor="text1" w:themeTint="D9"/>
        </w:rPr>
        <w:t>Proposal</w:t>
      </w:r>
      <w:r w:rsidR="00B17165">
        <w:rPr>
          <w:b/>
          <w:bCs/>
          <w:color w:val="262626" w:themeColor="text1" w:themeTint="D9"/>
        </w:rPr>
        <w:t xml:space="preserve"> 9</w:t>
      </w:r>
      <w:r w:rsidRPr="00FA23F1">
        <w:rPr>
          <w:b/>
          <w:bCs/>
          <w:color w:val="262626" w:themeColor="text1" w:themeTint="D9"/>
        </w:rPr>
        <w:t xml:space="preserve">. </w:t>
      </w:r>
      <w:r w:rsidR="00FC5DAC">
        <w:rPr>
          <w:b/>
          <w:bCs/>
          <w:color w:val="262626" w:themeColor="text1" w:themeTint="D9"/>
        </w:rPr>
        <w:t xml:space="preserve">For </w:t>
      </w:r>
      <w:r w:rsidR="008E6CB6">
        <w:rPr>
          <w:b/>
          <w:bCs/>
          <w:color w:val="262626" w:themeColor="text1" w:themeTint="D9"/>
        </w:rPr>
        <w:t>I</w:t>
      </w:r>
      <w:r w:rsidR="00FC5DAC">
        <w:rPr>
          <w:b/>
          <w:bCs/>
          <w:color w:val="262626" w:themeColor="text1" w:themeTint="D9"/>
        </w:rPr>
        <w:t>ntra-CU conditional LTM, t</w:t>
      </w:r>
      <w:r w:rsidRPr="00FA23F1">
        <w:rPr>
          <w:b/>
          <w:bCs/>
          <w:color w:val="262626" w:themeColor="text1" w:themeTint="D9"/>
        </w:rPr>
        <w:t xml:space="preserve">he Rel-18 LTM CSI configuration procedure can be reused for providing the UE with configuration </w:t>
      </w:r>
      <w:r>
        <w:rPr>
          <w:b/>
          <w:bCs/>
          <w:color w:val="262626" w:themeColor="text1" w:themeTint="D9"/>
        </w:rPr>
        <w:t xml:space="preserve">based on SSBs </w:t>
      </w:r>
      <w:r w:rsidRPr="00FA23F1">
        <w:rPr>
          <w:b/>
          <w:bCs/>
          <w:color w:val="262626" w:themeColor="text1" w:themeTint="D9"/>
        </w:rPr>
        <w:t>for performing L1 measurements and reporting.</w:t>
      </w:r>
      <w:r>
        <w:rPr>
          <w:b/>
          <w:bCs/>
          <w:color w:val="262626" w:themeColor="text1" w:themeTint="D9"/>
        </w:rPr>
        <w:t xml:space="preserve"> </w:t>
      </w:r>
    </w:p>
    <w:p w14:paraId="24FCFFB7" w14:textId="6A7D7B72" w:rsidR="00237005" w:rsidRDefault="00237005" w:rsidP="00237005">
      <w:pPr>
        <w:spacing w:after="160" w:line="259" w:lineRule="auto"/>
        <w:rPr>
          <w:b/>
          <w:bCs/>
          <w:color w:val="262626" w:themeColor="text1" w:themeTint="D9"/>
        </w:rPr>
      </w:pPr>
      <w:r>
        <w:rPr>
          <w:b/>
          <w:bCs/>
          <w:color w:val="262626" w:themeColor="text1" w:themeTint="D9"/>
        </w:rPr>
        <w:t>Proposal</w:t>
      </w:r>
      <w:r w:rsidR="00B17165">
        <w:rPr>
          <w:b/>
          <w:bCs/>
          <w:color w:val="262626" w:themeColor="text1" w:themeTint="D9"/>
        </w:rPr>
        <w:t xml:space="preserve"> 10</w:t>
      </w:r>
      <w:r>
        <w:rPr>
          <w:b/>
          <w:bCs/>
          <w:color w:val="262626" w:themeColor="text1" w:themeTint="D9"/>
        </w:rPr>
        <w:t xml:space="preserve">. </w:t>
      </w:r>
      <w:r w:rsidR="008E6CB6">
        <w:rPr>
          <w:b/>
          <w:bCs/>
          <w:color w:val="262626" w:themeColor="text1" w:themeTint="D9"/>
        </w:rPr>
        <w:t>For Intra-CU conditional LTM, t</w:t>
      </w:r>
      <w:r>
        <w:rPr>
          <w:b/>
          <w:bCs/>
          <w:color w:val="262626" w:themeColor="text1" w:themeTint="D9"/>
        </w:rPr>
        <w:t xml:space="preserve">he Rel-18 LTM CSI configuration procedure is enhanced to </w:t>
      </w:r>
      <w:r w:rsidRPr="00FA23F1">
        <w:rPr>
          <w:b/>
          <w:bCs/>
          <w:color w:val="262626" w:themeColor="text1" w:themeTint="D9"/>
        </w:rPr>
        <w:t>provid</w:t>
      </w:r>
      <w:r>
        <w:rPr>
          <w:b/>
          <w:bCs/>
          <w:color w:val="262626" w:themeColor="text1" w:themeTint="D9"/>
        </w:rPr>
        <w:t>e</w:t>
      </w:r>
      <w:r w:rsidRPr="00FA23F1">
        <w:rPr>
          <w:b/>
          <w:bCs/>
          <w:color w:val="262626" w:themeColor="text1" w:themeTint="D9"/>
        </w:rPr>
        <w:t xml:space="preserve"> the UE with configuration </w:t>
      </w:r>
      <w:r>
        <w:rPr>
          <w:b/>
          <w:bCs/>
          <w:color w:val="262626" w:themeColor="text1" w:themeTint="D9"/>
        </w:rPr>
        <w:t xml:space="preserve">based on CSI-RSs </w:t>
      </w:r>
      <w:r w:rsidRPr="00FA23F1">
        <w:rPr>
          <w:b/>
          <w:bCs/>
          <w:color w:val="262626" w:themeColor="text1" w:themeTint="D9"/>
        </w:rPr>
        <w:t>for performing L1 measurements and reporting</w:t>
      </w:r>
      <w:r>
        <w:rPr>
          <w:b/>
          <w:bCs/>
          <w:color w:val="262626" w:themeColor="text1" w:themeTint="D9"/>
        </w:rPr>
        <w:t>, and the procedure consists of:</w:t>
      </w:r>
    </w:p>
    <w:p w14:paraId="18EAE760" w14:textId="77777777" w:rsidR="00237005" w:rsidRDefault="00237005" w:rsidP="00237005">
      <w:pPr>
        <w:pStyle w:val="ListParagraph"/>
        <w:numPr>
          <w:ilvl w:val="0"/>
          <w:numId w:val="35"/>
        </w:numPr>
        <w:spacing w:after="160" w:line="259" w:lineRule="auto"/>
        <w:rPr>
          <w:b/>
          <w:bCs/>
          <w:color w:val="262626" w:themeColor="text1" w:themeTint="D9"/>
        </w:rPr>
      </w:pPr>
      <w:r w:rsidRPr="00A60911">
        <w:rPr>
          <w:b/>
          <w:bCs/>
          <w:color w:val="262626" w:themeColor="text1" w:themeTint="D9"/>
        </w:rPr>
        <w:lastRenderedPageBreak/>
        <w:t>The CU requests a candidate gNB-DU and the source gNB-DU to provide the CSI-RS resources and configuration for the UE, for a suggested candidate cell, in UE Context Setup Request and UE Context Modification Request, respectively.</w:t>
      </w:r>
    </w:p>
    <w:p w14:paraId="06BB03D4" w14:textId="77777777" w:rsidR="00237005" w:rsidRDefault="00237005" w:rsidP="00237005">
      <w:pPr>
        <w:pStyle w:val="ListParagraph"/>
        <w:numPr>
          <w:ilvl w:val="0"/>
          <w:numId w:val="35"/>
        </w:numPr>
        <w:spacing w:after="160" w:line="259" w:lineRule="auto"/>
        <w:rPr>
          <w:b/>
          <w:bCs/>
          <w:color w:val="262626" w:themeColor="text1" w:themeTint="D9"/>
        </w:rPr>
      </w:pPr>
      <w:r w:rsidRPr="00A60911">
        <w:rPr>
          <w:b/>
          <w:bCs/>
          <w:color w:val="262626" w:themeColor="text1" w:themeTint="D9"/>
        </w:rPr>
        <w:t xml:space="preserve">A candidate gNB-DU and the source gNB-DU provide the CSI-RS resources and configuration for the UE for the prepared candidate cell, in UE Context Setup Response and UE Context Modification Response, respectively. </w:t>
      </w:r>
    </w:p>
    <w:p w14:paraId="708F1466" w14:textId="429763F5" w:rsidR="00DC4FDE" w:rsidRPr="00237005" w:rsidRDefault="00237005" w:rsidP="00905FFB">
      <w:pPr>
        <w:pStyle w:val="ListParagraph"/>
        <w:numPr>
          <w:ilvl w:val="0"/>
          <w:numId w:val="35"/>
        </w:numPr>
        <w:spacing w:after="160" w:line="259" w:lineRule="auto"/>
        <w:rPr>
          <w:b/>
          <w:bCs/>
          <w:color w:val="262626" w:themeColor="text1" w:themeTint="D9"/>
        </w:rPr>
      </w:pPr>
      <w:r w:rsidRPr="00A60911">
        <w:rPr>
          <w:b/>
          <w:bCs/>
          <w:color w:val="262626" w:themeColor="text1" w:themeTint="D9"/>
        </w:rPr>
        <w:t xml:space="preserve">The CU generates the list of CSI-RS resources for all the LTM candidate cells and provide them to a candidate gNB-DU and the source gNB-DU, which then respond with the corresponding CSI reporting configurations for each LTM candidate cell.       </w:t>
      </w:r>
      <w:r w:rsidR="00D81FD4" w:rsidRPr="00237005">
        <w:rPr>
          <w:b/>
          <w:bCs/>
          <w:color w:val="262626" w:themeColor="text1" w:themeTint="D9"/>
        </w:rPr>
        <w:t xml:space="preserve"> </w:t>
      </w:r>
    </w:p>
    <w:p w14:paraId="2B5338F5" w14:textId="16C90ECD" w:rsidR="003F2320" w:rsidRDefault="005F67A2" w:rsidP="003F2320">
      <w:pPr>
        <w:pStyle w:val="Heading1"/>
      </w:pPr>
      <w:r>
        <w:t>3</w:t>
      </w:r>
      <w:r w:rsidR="00256C20">
        <w:t xml:space="preserve"> </w:t>
      </w:r>
      <w:r w:rsidR="00492425">
        <w:t>Conclusion</w:t>
      </w:r>
    </w:p>
    <w:p w14:paraId="0A3FB4E9" w14:textId="77777777" w:rsidR="00A722AB" w:rsidRDefault="00A722AB" w:rsidP="00A722AB">
      <w:pPr>
        <w:spacing w:after="160"/>
        <w:contextualSpacing/>
        <w:rPr>
          <w:rFonts w:eastAsiaTheme="minorHAnsi"/>
          <w:lang w:val="en-US"/>
        </w:rPr>
      </w:pPr>
      <w:r w:rsidRPr="00822F8F">
        <w:rPr>
          <w:rFonts w:eastAsiaTheme="minorHAnsi"/>
          <w:lang w:val="en-US"/>
        </w:rPr>
        <w:t>Based on the above discussion, we recommend that RAN</w:t>
      </w:r>
      <w:r>
        <w:rPr>
          <w:rFonts w:eastAsiaTheme="minorHAnsi"/>
          <w:lang w:val="en-US"/>
        </w:rPr>
        <w:t>3</w:t>
      </w:r>
      <w:r w:rsidRPr="00822F8F">
        <w:rPr>
          <w:rFonts w:eastAsiaTheme="minorHAnsi"/>
          <w:lang w:val="en-US"/>
        </w:rPr>
        <w:t xml:space="preserve"> discuss the following observations and proposals</w:t>
      </w:r>
      <w:r>
        <w:rPr>
          <w:rFonts w:eastAsiaTheme="minorHAnsi"/>
          <w:lang w:val="en-US"/>
        </w:rPr>
        <w:t>.</w:t>
      </w:r>
    </w:p>
    <w:p w14:paraId="1D5A1368" w14:textId="0B34F8F6" w:rsidR="005300D5" w:rsidRDefault="005300D5" w:rsidP="005300D5"/>
    <w:p w14:paraId="73E39DDE" w14:textId="77777777" w:rsidR="006650C1" w:rsidRPr="00BE2845" w:rsidRDefault="006650C1" w:rsidP="006650C1">
      <w:pPr>
        <w:pStyle w:val="Caption"/>
        <w:rPr>
          <w:b/>
          <w:bCs/>
          <w:i w:val="0"/>
          <w:iCs w:val="0"/>
          <w:color w:val="262626" w:themeColor="text1" w:themeTint="D9"/>
          <w:sz w:val="20"/>
          <w:szCs w:val="20"/>
        </w:rPr>
      </w:pPr>
      <w:r w:rsidRPr="00BE2845">
        <w:rPr>
          <w:b/>
          <w:bCs/>
          <w:i w:val="0"/>
          <w:iCs w:val="0"/>
          <w:color w:val="262626" w:themeColor="text1" w:themeTint="D9"/>
          <w:sz w:val="20"/>
          <w:szCs w:val="20"/>
        </w:rPr>
        <w:t>Proposal</w:t>
      </w:r>
      <w:r>
        <w:rPr>
          <w:b/>
          <w:bCs/>
          <w:i w:val="0"/>
          <w:iCs w:val="0"/>
          <w:color w:val="262626" w:themeColor="text1" w:themeTint="D9"/>
          <w:sz w:val="20"/>
          <w:szCs w:val="20"/>
        </w:rPr>
        <w:t xml:space="preserve"> 1</w:t>
      </w:r>
      <w:r w:rsidRPr="00BE2845">
        <w:rPr>
          <w:b/>
          <w:bCs/>
          <w:i w:val="0"/>
          <w:iCs w:val="0"/>
          <w:color w:val="262626" w:themeColor="text1" w:themeTint="D9"/>
          <w:sz w:val="20"/>
          <w:szCs w:val="20"/>
        </w:rPr>
        <w:t>. The gNB-CU initiates intra-CU C-LTM preparation</w:t>
      </w:r>
      <w:r>
        <w:rPr>
          <w:b/>
          <w:bCs/>
          <w:i w:val="0"/>
          <w:iCs w:val="0"/>
          <w:color w:val="262626" w:themeColor="text1" w:themeTint="D9"/>
          <w:sz w:val="20"/>
          <w:szCs w:val="20"/>
        </w:rPr>
        <w:t>, decides to configure L3 execution conditions,</w:t>
      </w:r>
      <w:r w:rsidRPr="00BE2845">
        <w:rPr>
          <w:b/>
          <w:bCs/>
          <w:i w:val="0"/>
          <w:iCs w:val="0"/>
          <w:color w:val="262626" w:themeColor="text1" w:themeTint="D9"/>
          <w:sz w:val="20"/>
          <w:szCs w:val="20"/>
        </w:rPr>
        <w:t xml:space="preserve"> and transmit</w:t>
      </w:r>
      <w:r>
        <w:rPr>
          <w:b/>
          <w:bCs/>
          <w:i w:val="0"/>
          <w:iCs w:val="0"/>
          <w:color w:val="262626" w:themeColor="text1" w:themeTint="D9"/>
          <w:sz w:val="20"/>
          <w:szCs w:val="20"/>
        </w:rPr>
        <w:t>s</w:t>
      </w:r>
      <w:r w:rsidRPr="00BE2845">
        <w:rPr>
          <w:b/>
          <w:bCs/>
          <w:i w:val="0"/>
          <w:iCs w:val="0"/>
          <w:color w:val="262626" w:themeColor="text1" w:themeTint="D9"/>
          <w:sz w:val="20"/>
          <w:szCs w:val="20"/>
        </w:rPr>
        <w:t xml:space="preserve"> to </w:t>
      </w:r>
      <w:r>
        <w:rPr>
          <w:b/>
          <w:bCs/>
          <w:i w:val="0"/>
          <w:iCs w:val="0"/>
          <w:color w:val="262626" w:themeColor="text1" w:themeTint="D9"/>
          <w:sz w:val="20"/>
          <w:szCs w:val="20"/>
        </w:rPr>
        <w:t>an</w:t>
      </w:r>
      <w:r w:rsidRPr="00BE2845">
        <w:rPr>
          <w:b/>
          <w:bCs/>
          <w:i w:val="0"/>
          <w:iCs w:val="0"/>
          <w:color w:val="262626" w:themeColor="text1" w:themeTint="D9"/>
          <w:sz w:val="20"/>
          <w:szCs w:val="20"/>
        </w:rPr>
        <w:t xml:space="preserve"> underlying candidate gNB-DU UE Context Setup Request including a suggested candidate cell for LTM preparation. The UE Context Setup Request message includes:</w:t>
      </w:r>
    </w:p>
    <w:p w14:paraId="7E2C3280" w14:textId="77777777" w:rsidR="006650C1" w:rsidRPr="00BE2845" w:rsidRDefault="006650C1" w:rsidP="006650C1">
      <w:pPr>
        <w:pStyle w:val="Caption"/>
        <w:numPr>
          <w:ilvl w:val="0"/>
          <w:numId w:val="31"/>
        </w:numPr>
        <w:rPr>
          <w:b/>
          <w:bCs/>
          <w:i w:val="0"/>
          <w:iCs w:val="0"/>
          <w:color w:val="262626" w:themeColor="text1" w:themeTint="D9"/>
          <w:sz w:val="20"/>
          <w:szCs w:val="20"/>
        </w:rPr>
      </w:pPr>
      <w:r w:rsidRPr="00BE2845">
        <w:rPr>
          <w:b/>
          <w:bCs/>
          <w:i w:val="0"/>
          <w:iCs w:val="0"/>
          <w:color w:val="262626" w:themeColor="text1" w:themeTint="D9"/>
          <w:sz w:val="20"/>
          <w:szCs w:val="20"/>
        </w:rPr>
        <w:t>Suggested candidate cell ID,</w:t>
      </w:r>
    </w:p>
    <w:p w14:paraId="009A453A" w14:textId="77777777" w:rsidR="006650C1" w:rsidRPr="00BE2845" w:rsidRDefault="006650C1" w:rsidP="006650C1">
      <w:pPr>
        <w:pStyle w:val="Caption"/>
        <w:numPr>
          <w:ilvl w:val="0"/>
          <w:numId w:val="31"/>
        </w:numPr>
        <w:rPr>
          <w:b/>
          <w:bCs/>
          <w:i w:val="0"/>
          <w:iCs w:val="0"/>
          <w:color w:val="auto"/>
        </w:rPr>
      </w:pPr>
      <w:r w:rsidRPr="00BE2845">
        <w:rPr>
          <w:b/>
          <w:bCs/>
          <w:i w:val="0"/>
          <w:iCs w:val="0"/>
          <w:color w:val="auto"/>
        </w:rPr>
        <w:t>Intra-CU C-LTM indication.</w:t>
      </w:r>
    </w:p>
    <w:p w14:paraId="395E64C3" w14:textId="77777777" w:rsidR="006650C1" w:rsidRPr="00BE2845" w:rsidRDefault="006650C1" w:rsidP="006650C1">
      <w:pPr>
        <w:rPr>
          <w:b/>
          <w:bCs/>
        </w:rPr>
      </w:pPr>
      <w:r w:rsidRPr="00BE2845">
        <w:rPr>
          <w:b/>
          <w:bCs/>
        </w:rPr>
        <w:t>If an LTM candidate cell belongs to the source gNB-DU, the gNB-CU also transmits to the source gNB-DU the UE Context Modification Request message including a suggested candidate cell for LTM preparation. The UE Context Modification Request message includes:</w:t>
      </w:r>
    </w:p>
    <w:p w14:paraId="754C6A80" w14:textId="77777777" w:rsidR="006650C1" w:rsidRPr="00BE2845" w:rsidRDefault="006650C1" w:rsidP="006650C1">
      <w:pPr>
        <w:pStyle w:val="ListParagraph"/>
        <w:numPr>
          <w:ilvl w:val="0"/>
          <w:numId w:val="32"/>
        </w:numPr>
        <w:rPr>
          <w:b/>
          <w:bCs/>
        </w:rPr>
      </w:pPr>
      <w:r w:rsidRPr="00BE2845">
        <w:rPr>
          <w:b/>
          <w:bCs/>
        </w:rPr>
        <w:t>Suggested candidate cell ID,</w:t>
      </w:r>
    </w:p>
    <w:p w14:paraId="0F9E97C1" w14:textId="77777777" w:rsidR="006650C1" w:rsidRPr="00D0549E" w:rsidRDefault="006650C1" w:rsidP="006650C1">
      <w:pPr>
        <w:pStyle w:val="ListParagraph"/>
        <w:numPr>
          <w:ilvl w:val="0"/>
          <w:numId w:val="32"/>
        </w:numPr>
      </w:pPr>
      <w:r w:rsidRPr="00BE2845">
        <w:rPr>
          <w:b/>
          <w:bCs/>
        </w:rPr>
        <w:t>Intra-CU C-LTM indication.</w:t>
      </w:r>
    </w:p>
    <w:p w14:paraId="52308647" w14:textId="77777777" w:rsidR="006650C1" w:rsidRPr="00D22961" w:rsidRDefault="006650C1" w:rsidP="006650C1">
      <w:pPr>
        <w:spacing w:after="160" w:line="259" w:lineRule="auto"/>
        <w:rPr>
          <w:rFonts w:eastAsiaTheme="minorHAnsi"/>
          <w:b/>
          <w:bCs/>
          <w:color w:val="262626" w:themeColor="text1" w:themeTint="D9"/>
          <w:kern w:val="2"/>
          <w:lang w:val="en-US"/>
          <w14:ligatures w14:val="standardContextual"/>
        </w:rPr>
      </w:pPr>
      <w:r>
        <w:rPr>
          <w:rFonts w:eastAsiaTheme="minorHAnsi"/>
          <w:b/>
          <w:bCs/>
          <w:color w:val="262626" w:themeColor="text1" w:themeTint="D9"/>
          <w:kern w:val="2"/>
          <w:lang w:val="en-US"/>
          <w14:ligatures w14:val="standardContextual"/>
        </w:rPr>
        <w:t>Proposal 2. The preparation of candidate cells in intra-CU C-LTM can take place in parallel, similar as in Rel-18 intra-CU LTM.</w:t>
      </w:r>
    </w:p>
    <w:p w14:paraId="2A9C305B" w14:textId="77777777" w:rsidR="006650C1" w:rsidRDefault="006650C1" w:rsidP="006650C1">
      <w:pPr>
        <w:spacing w:after="160" w:line="259" w:lineRule="auto"/>
        <w:rPr>
          <w:rFonts w:eastAsiaTheme="minorHAnsi"/>
          <w:b/>
          <w:bCs/>
          <w:color w:val="262626" w:themeColor="text1" w:themeTint="D9"/>
          <w:kern w:val="2"/>
          <w:lang w:val="en-US"/>
          <w14:ligatures w14:val="standardContextual"/>
        </w:rPr>
      </w:pPr>
      <w:r w:rsidRPr="00421DD4">
        <w:rPr>
          <w:rFonts w:eastAsiaTheme="minorHAnsi"/>
          <w:b/>
          <w:bCs/>
          <w:color w:val="262626" w:themeColor="text1" w:themeTint="D9"/>
          <w:kern w:val="2"/>
          <w:lang w:val="en-US"/>
          <w14:ligatures w14:val="standardContextual"/>
        </w:rPr>
        <w:t xml:space="preserve">If the candidate gNB-DU </w:t>
      </w:r>
      <w:r>
        <w:rPr>
          <w:rFonts w:eastAsiaTheme="minorHAnsi"/>
          <w:b/>
          <w:bCs/>
          <w:color w:val="262626" w:themeColor="text1" w:themeTint="D9"/>
          <w:kern w:val="2"/>
          <w:lang w:val="en-US"/>
          <w14:ligatures w14:val="standardContextual"/>
        </w:rPr>
        <w:t xml:space="preserve">or the source gNB-DU </w:t>
      </w:r>
      <w:r w:rsidRPr="00421DD4">
        <w:rPr>
          <w:rFonts w:eastAsiaTheme="minorHAnsi"/>
          <w:b/>
          <w:bCs/>
          <w:color w:val="262626" w:themeColor="text1" w:themeTint="D9"/>
          <w:kern w:val="2"/>
          <w:lang w:val="en-US"/>
          <w14:ligatures w14:val="standardContextual"/>
        </w:rPr>
        <w:t>accepts the LTM configuration request, it generates and transmits the lower layer configuration of the prepared LTM candidate cell in its response to the gNB-CU in UE Context Setup Response.</w:t>
      </w:r>
    </w:p>
    <w:p w14:paraId="1D80AD93" w14:textId="77777777" w:rsidR="0051001C" w:rsidRPr="00AE07FA" w:rsidRDefault="0051001C" w:rsidP="0051001C">
      <w:pPr>
        <w:spacing w:after="160" w:line="259" w:lineRule="auto"/>
        <w:rPr>
          <w:b/>
          <w:bCs/>
          <w:color w:val="262626" w:themeColor="text1" w:themeTint="D9"/>
        </w:rPr>
      </w:pPr>
      <w:r w:rsidRPr="00AE07FA">
        <w:rPr>
          <w:b/>
          <w:bCs/>
          <w:color w:val="262626" w:themeColor="text1" w:themeTint="D9"/>
        </w:rPr>
        <w:t>Proposal</w:t>
      </w:r>
      <w:r>
        <w:rPr>
          <w:b/>
          <w:bCs/>
          <w:color w:val="262626" w:themeColor="text1" w:themeTint="D9"/>
        </w:rPr>
        <w:t xml:space="preserve"> 3</w:t>
      </w:r>
      <w:r w:rsidRPr="00AE07FA">
        <w:rPr>
          <w:b/>
          <w:bCs/>
          <w:color w:val="262626" w:themeColor="text1" w:themeTint="D9"/>
        </w:rPr>
        <w:t>. Upon receiving information regarding the prepared LTM candidate cells from its underlying DU</w:t>
      </w:r>
      <w:r>
        <w:rPr>
          <w:b/>
          <w:bCs/>
          <w:color w:val="262626" w:themeColor="text1" w:themeTint="D9"/>
        </w:rPr>
        <w:t>s</w:t>
      </w:r>
      <w:r w:rsidRPr="00AE07FA">
        <w:rPr>
          <w:b/>
          <w:bCs/>
          <w:color w:val="262626" w:themeColor="text1" w:themeTint="D9"/>
        </w:rPr>
        <w:t>, the gNB-CU generates the L3 execution conditions for C-LTM:</w:t>
      </w:r>
    </w:p>
    <w:p w14:paraId="6C8FA423" w14:textId="77777777" w:rsidR="0051001C" w:rsidRPr="006D4631" w:rsidRDefault="0051001C" w:rsidP="0051001C">
      <w:pPr>
        <w:pStyle w:val="ListParagraph"/>
        <w:numPr>
          <w:ilvl w:val="0"/>
          <w:numId w:val="33"/>
        </w:numPr>
        <w:spacing w:after="160" w:line="259" w:lineRule="auto"/>
        <w:rPr>
          <w:color w:val="262626" w:themeColor="text1" w:themeTint="D9"/>
        </w:rPr>
      </w:pPr>
      <w:r w:rsidRPr="00AE07FA">
        <w:rPr>
          <w:b/>
          <w:bCs/>
          <w:color w:val="262626" w:themeColor="text1" w:themeTint="D9"/>
        </w:rPr>
        <w:t>The gNB-CU generates the L3 execution conditions for cell switch from the source cell to other LTM candidate cells, as well as the execution conditions for cell switch from an LTM candidate cell to other candidate cells, i.e., for subsequent LTM.</w:t>
      </w:r>
    </w:p>
    <w:p w14:paraId="0DF30965" w14:textId="77777777" w:rsidR="0051001C" w:rsidRPr="00BE2845" w:rsidRDefault="0051001C" w:rsidP="0051001C">
      <w:pPr>
        <w:pStyle w:val="Caption"/>
        <w:rPr>
          <w:b/>
          <w:bCs/>
          <w:i w:val="0"/>
          <w:iCs w:val="0"/>
          <w:color w:val="262626" w:themeColor="text1" w:themeTint="D9"/>
          <w:sz w:val="20"/>
          <w:szCs w:val="20"/>
        </w:rPr>
      </w:pPr>
      <w:r w:rsidRPr="00BE2845">
        <w:rPr>
          <w:b/>
          <w:bCs/>
          <w:i w:val="0"/>
          <w:iCs w:val="0"/>
          <w:color w:val="262626" w:themeColor="text1" w:themeTint="D9"/>
          <w:sz w:val="20"/>
          <w:szCs w:val="20"/>
        </w:rPr>
        <w:t>Proposal</w:t>
      </w:r>
      <w:r>
        <w:rPr>
          <w:b/>
          <w:bCs/>
          <w:i w:val="0"/>
          <w:iCs w:val="0"/>
          <w:color w:val="262626" w:themeColor="text1" w:themeTint="D9"/>
          <w:sz w:val="20"/>
          <w:szCs w:val="20"/>
        </w:rPr>
        <w:t xml:space="preserve"> 4</w:t>
      </w:r>
      <w:r w:rsidRPr="00BE2845">
        <w:rPr>
          <w:b/>
          <w:bCs/>
          <w:i w:val="0"/>
          <w:iCs w:val="0"/>
          <w:color w:val="262626" w:themeColor="text1" w:themeTint="D9"/>
          <w:sz w:val="20"/>
          <w:szCs w:val="20"/>
        </w:rPr>
        <w:t>. The gNB-CU initiates intra-CU C-LTM preparation</w:t>
      </w:r>
      <w:r>
        <w:rPr>
          <w:b/>
          <w:bCs/>
          <w:i w:val="0"/>
          <w:iCs w:val="0"/>
          <w:color w:val="262626" w:themeColor="text1" w:themeTint="D9"/>
          <w:sz w:val="20"/>
          <w:szCs w:val="20"/>
        </w:rPr>
        <w:t>, decides that L1 execution conditions should be configured,</w:t>
      </w:r>
      <w:r w:rsidRPr="00BE2845">
        <w:rPr>
          <w:b/>
          <w:bCs/>
          <w:i w:val="0"/>
          <w:iCs w:val="0"/>
          <w:color w:val="262626" w:themeColor="text1" w:themeTint="D9"/>
          <w:sz w:val="20"/>
          <w:szCs w:val="20"/>
        </w:rPr>
        <w:t xml:space="preserve"> and transmit</w:t>
      </w:r>
      <w:r>
        <w:rPr>
          <w:b/>
          <w:bCs/>
          <w:i w:val="0"/>
          <w:iCs w:val="0"/>
          <w:color w:val="262626" w:themeColor="text1" w:themeTint="D9"/>
          <w:sz w:val="20"/>
          <w:szCs w:val="20"/>
        </w:rPr>
        <w:t>s</w:t>
      </w:r>
      <w:r w:rsidRPr="00BE2845">
        <w:rPr>
          <w:b/>
          <w:bCs/>
          <w:i w:val="0"/>
          <w:iCs w:val="0"/>
          <w:color w:val="262626" w:themeColor="text1" w:themeTint="D9"/>
          <w:sz w:val="20"/>
          <w:szCs w:val="20"/>
        </w:rPr>
        <w:t xml:space="preserve"> to </w:t>
      </w:r>
      <w:r>
        <w:rPr>
          <w:b/>
          <w:bCs/>
          <w:i w:val="0"/>
          <w:iCs w:val="0"/>
          <w:color w:val="262626" w:themeColor="text1" w:themeTint="D9"/>
          <w:sz w:val="20"/>
          <w:szCs w:val="20"/>
        </w:rPr>
        <w:t>an</w:t>
      </w:r>
      <w:r w:rsidRPr="00BE2845">
        <w:rPr>
          <w:b/>
          <w:bCs/>
          <w:i w:val="0"/>
          <w:iCs w:val="0"/>
          <w:color w:val="262626" w:themeColor="text1" w:themeTint="D9"/>
          <w:sz w:val="20"/>
          <w:szCs w:val="20"/>
        </w:rPr>
        <w:t xml:space="preserve"> underlying candidate gNB-DU UE Context Setup Request including:</w:t>
      </w:r>
    </w:p>
    <w:p w14:paraId="3FBC25BB" w14:textId="77777777" w:rsidR="0051001C" w:rsidRPr="00390CF9" w:rsidRDefault="0051001C" w:rsidP="0051001C">
      <w:pPr>
        <w:pStyle w:val="Caption"/>
        <w:numPr>
          <w:ilvl w:val="0"/>
          <w:numId w:val="31"/>
        </w:numPr>
        <w:rPr>
          <w:b/>
          <w:bCs/>
          <w:i w:val="0"/>
          <w:iCs w:val="0"/>
          <w:color w:val="262626" w:themeColor="text1" w:themeTint="D9"/>
          <w:sz w:val="20"/>
          <w:szCs w:val="20"/>
        </w:rPr>
      </w:pPr>
      <w:r w:rsidRPr="00BE2845">
        <w:rPr>
          <w:b/>
          <w:bCs/>
          <w:i w:val="0"/>
          <w:iCs w:val="0"/>
          <w:color w:val="262626" w:themeColor="text1" w:themeTint="D9"/>
          <w:sz w:val="20"/>
          <w:szCs w:val="20"/>
        </w:rPr>
        <w:t>Suggested candidate cell ID,</w:t>
      </w:r>
    </w:p>
    <w:p w14:paraId="3000600F" w14:textId="77777777" w:rsidR="0051001C" w:rsidRDefault="0051001C" w:rsidP="0051001C">
      <w:pPr>
        <w:pStyle w:val="Caption"/>
        <w:numPr>
          <w:ilvl w:val="0"/>
          <w:numId w:val="31"/>
        </w:numPr>
        <w:rPr>
          <w:b/>
          <w:bCs/>
          <w:i w:val="0"/>
          <w:iCs w:val="0"/>
          <w:color w:val="auto"/>
        </w:rPr>
      </w:pPr>
      <w:r w:rsidRPr="00BE2845">
        <w:rPr>
          <w:b/>
          <w:bCs/>
          <w:i w:val="0"/>
          <w:iCs w:val="0"/>
          <w:color w:val="auto"/>
        </w:rPr>
        <w:t>Intra-CU C-LTM indication</w:t>
      </w:r>
      <w:r>
        <w:rPr>
          <w:b/>
          <w:bCs/>
          <w:i w:val="0"/>
          <w:iCs w:val="0"/>
          <w:color w:val="auto"/>
        </w:rPr>
        <w:t>,</w:t>
      </w:r>
    </w:p>
    <w:p w14:paraId="1971F339" w14:textId="77777777" w:rsidR="0051001C" w:rsidRPr="00191A47" w:rsidRDefault="0051001C" w:rsidP="0051001C">
      <w:pPr>
        <w:pStyle w:val="ListParagraph"/>
        <w:numPr>
          <w:ilvl w:val="0"/>
          <w:numId w:val="31"/>
        </w:numPr>
        <w:rPr>
          <w:b/>
          <w:bCs/>
        </w:rPr>
      </w:pPr>
      <w:r w:rsidRPr="00191A47">
        <w:rPr>
          <w:b/>
          <w:bCs/>
        </w:rPr>
        <w:t>List of candidate cells belonging to other candidate DUs and source DU.</w:t>
      </w:r>
    </w:p>
    <w:p w14:paraId="438C8808" w14:textId="77777777" w:rsidR="0051001C" w:rsidRPr="00BE2845" w:rsidRDefault="0051001C" w:rsidP="0051001C">
      <w:pPr>
        <w:rPr>
          <w:b/>
          <w:bCs/>
        </w:rPr>
      </w:pPr>
      <w:r w:rsidRPr="00BE2845">
        <w:rPr>
          <w:b/>
          <w:bCs/>
        </w:rPr>
        <w:t>If an LTM candidate cell belongs to the source gNB-DU, the gNB-CU transmits to the source gNB-DU UE Context Modification Request including</w:t>
      </w:r>
      <w:r>
        <w:rPr>
          <w:b/>
          <w:bCs/>
        </w:rPr>
        <w:t>:</w:t>
      </w:r>
    </w:p>
    <w:p w14:paraId="014B68D6" w14:textId="77777777" w:rsidR="0051001C" w:rsidRPr="00BE2845" w:rsidRDefault="0051001C" w:rsidP="0051001C">
      <w:pPr>
        <w:pStyle w:val="ListParagraph"/>
        <w:numPr>
          <w:ilvl w:val="0"/>
          <w:numId w:val="32"/>
        </w:numPr>
        <w:rPr>
          <w:b/>
          <w:bCs/>
        </w:rPr>
      </w:pPr>
      <w:r w:rsidRPr="00BE2845">
        <w:rPr>
          <w:b/>
          <w:bCs/>
        </w:rPr>
        <w:t>Suggested candidate cell ID,</w:t>
      </w:r>
    </w:p>
    <w:p w14:paraId="4501899F" w14:textId="77777777" w:rsidR="0051001C" w:rsidRPr="00930B2B" w:rsidRDefault="0051001C" w:rsidP="0051001C">
      <w:pPr>
        <w:pStyle w:val="ListParagraph"/>
        <w:numPr>
          <w:ilvl w:val="0"/>
          <w:numId w:val="32"/>
        </w:numPr>
      </w:pPr>
      <w:r w:rsidRPr="00BE2845">
        <w:rPr>
          <w:b/>
          <w:bCs/>
        </w:rPr>
        <w:t>Intra-CU C-LTM indication</w:t>
      </w:r>
      <w:r>
        <w:rPr>
          <w:b/>
          <w:bCs/>
        </w:rPr>
        <w:t>,</w:t>
      </w:r>
    </w:p>
    <w:p w14:paraId="67097539" w14:textId="77777777" w:rsidR="0051001C" w:rsidRPr="00F204D0" w:rsidRDefault="0051001C" w:rsidP="0051001C">
      <w:pPr>
        <w:pStyle w:val="ListParagraph"/>
        <w:numPr>
          <w:ilvl w:val="0"/>
          <w:numId w:val="32"/>
        </w:numPr>
      </w:pPr>
      <w:r>
        <w:rPr>
          <w:b/>
          <w:bCs/>
        </w:rPr>
        <w:t>L</w:t>
      </w:r>
      <w:r w:rsidRPr="00191A47">
        <w:rPr>
          <w:b/>
          <w:bCs/>
        </w:rPr>
        <w:t>ist of candidate cells belonging to other candidate DUs and source DU.</w:t>
      </w:r>
    </w:p>
    <w:p w14:paraId="4E19802C" w14:textId="77777777" w:rsidR="0051001C" w:rsidRDefault="0051001C" w:rsidP="0051001C">
      <w:pPr>
        <w:spacing w:after="160" w:line="259" w:lineRule="auto"/>
        <w:rPr>
          <w:rFonts w:eastAsiaTheme="minorHAnsi"/>
          <w:b/>
          <w:bCs/>
          <w:color w:val="262626" w:themeColor="text1" w:themeTint="D9"/>
          <w:kern w:val="2"/>
          <w:lang w:val="en-US"/>
          <w14:ligatures w14:val="standardContextual"/>
        </w:rPr>
      </w:pPr>
      <w:r w:rsidRPr="00421DD4">
        <w:rPr>
          <w:rFonts w:eastAsiaTheme="minorHAnsi"/>
          <w:b/>
          <w:bCs/>
          <w:color w:val="262626" w:themeColor="text1" w:themeTint="D9"/>
          <w:kern w:val="2"/>
          <w:lang w:val="en-US"/>
          <w14:ligatures w14:val="standardContextual"/>
        </w:rPr>
        <w:t>Proposal</w:t>
      </w:r>
      <w:r>
        <w:rPr>
          <w:rFonts w:eastAsiaTheme="minorHAnsi"/>
          <w:b/>
          <w:bCs/>
          <w:color w:val="262626" w:themeColor="text1" w:themeTint="D9"/>
          <w:kern w:val="2"/>
          <w:lang w:val="en-US"/>
          <w14:ligatures w14:val="standardContextual"/>
        </w:rPr>
        <w:t xml:space="preserve"> 5</w:t>
      </w:r>
      <w:r w:rsidRPr="00421DD4">
        <w:rPr>
          <w:rFonts w:eastAsiaTheme="minorHAnsi"/>
          <w:b/>
          <w:bCs/>
          <w:color w:val="262626" w:themeColor="text1" w:themeTint="D9"/>
          <w:kern w:val="2"/>
          <w:lang w:val="en-US"/>
          <w14:ligatures w14:val="standardContextual"/>
        </w:rPr>
        <w:t>. If the candidate gNB-DU accepts the LTM configuration request, it generates and transmits in UE Context Setup Response</w:t>
      </w:r>
      <w:r>
        <w:rPr>
          <w:rFonts w:eastAsiaTheme="minorHAnsi"/>
          <w:b/>
          <w:bCs/>
          <w:color w:val="262626" w:themeColor="text1" w:themeTint="D9"/>
          <w:kern w:val="2"/>
          <w:lang w:val="en-US"/>
          <w14:ligatures w14:val="standardContextual"/>
        </w:rPr>
        <w:t>:</w:t>
      </w:r>
    </w:p>
    <w:p w14:paraId="4357090D" w14:textId="77777777" w:rsidR="0051001C" w:rsidRPr="00533FDD" w:rsidRDefault="0051001C" w:rsidP="0051001C">
      <w:pPr>
        <w:pStyle w:val="ListParagraph"/>
        <w:numPr>
          <w:ilvl w:val="0"/>
          <w:numId w:val="34"/>
        </w:numPr>
        <w:spacing w:after="160" w:line="259" w:lineRule="auto"/>
        <w:rPr>
          <w:rFonts w:eastAsiaTheme="minorHAnsi"/>
          <w:b/>
          <w:bCs/>
          <w:color w:val="262626" w:themeColor="text1" w:themeTint="D9"/>
          <w:kern w:val="2"/>
          <w:lang w:val="en-US"/>
          <w14:ligatures w14:val="standardContextual"/>
        </w:rPr>
      </w:pPr>
      <w:r w:rsidRPr="00533FDD">
        <w:rPr>
          <w:rFonts w:eastAsiaTheme="minorHAnsi"/>
          <w:b/>
          <w:bCs/>
          <w:color w:val="262626" w:themeColor="text1" w:themeTint="D9"/>
          <w:kern w:val="2"/>
          <w:lang w:val="en-US"/>
          <w14:ligatures w14:val="standardContextual"/>
        </w:rPr>
        <w:lastRenderedPageBreak/>
        <w:t>The lower layer configuration of prepared LTM candidate cell,</w:t>
      </w:r>
    </w:p>
    <w:p w14:paraId="7D03153B" w14:textId="77777777" w:rsidR="0051001C" w:rsidRPr="00533FDD" w:rsidRDefault="0051001C" w:rsidP="0051001C">
      <w:pPr>
        <w:pStyle w:val="ListParagraph"/>
        <w:numPr>
          <w:ilvl w:val="0"/>
          <w:numId w:val="34"/>
        </w:numPr>
        <w:spacing w:after="160" w:line="259" w:lineRule="auto"/>
        <w:rPr>
          <w:rFonts w:eastAsiaTheme="minorHAnsi"/>
          <w:b/>
          <w:bCs/>
          <w:color w:val="262626" w:themeColor="text1" w:themeTint="D9"/>
          <w:kern w:val="2"/>
          <w:lang w:val="en-US"/>
          <w14:ligatures w14:val="standardContextual"/>
        </w:rPr>
      </w:pPr>
      <w:r w:rsidRPr="00533FDD">
        <w:rPr>
          <w:rFonts w:eastAsiaTheme="minorHAnsi"/>
          <w:b/>
          <w:bCs/>
          <w:color w:val="262626" w:themeColor="text1" w:themeTint="D9"/>
          <w:kern w:val="2"/>
          <w:lang w:val="en-US"/>
          <w14:ligatures w14:val="standardContextual"/>
        </w:rPr>
        <w:t>C-LTM execution conditions from prepared candidate cell to other candidate cells.</w:t>
      </w:r>
    </w:p>
    <w:p w14:paraId="7A526CA5" w14:textId="77777777" w:rsidR="0051001C" w:rsidRDefault="0051001C" w:rsidP="0051001C">
      <w:pPr>
        <w:spacing w:after="160" w:line="259" w:lineRule="auto"/>
        <w:rPr>
          <w:rFonts w:eastAsiaTheme="minorHAnsi"/>
          <w:color w:val="262626" w:themeColor="text1" w:themeTint="D9"/>
          <w:kern w:val="2"/>
          <w:lang w:val="en-US"/>
          <w14:ligatures w14:val="standardContextual"/>
        </w:rPr>
      </w:pPr>
      <w:r w:rsidRPr="00421DD4">
        <w:rPr>
          <w:rFonts w:eastAsiaTheme="minorHAnsi"/>
          <w:b/>
          <w:bCs/>
          <w:color w:val="262626" w:themeColor="text1" w:themeTint="D9"/>
          <w:kern w:val="2"/>
          <w:lang w:val="en-US"/>
          <w14:ligatures w14:val="standardContextual"/>
        </w:rPr>
        <w:t xml:space="preserve">Similarly, if the source gNB-DU accepts the LTM configuration request, it transmits the </w:t>
      </w:r>
      <w:r>
        <w:rPr>
          <w:rFonts w:eastAsiaTheme="minorHAnsi"/>
          <w:b/>
          <w:bCs/>
          <w:color w:val="262626" w:themeColor="text1" w:themeTint="D9"/>
          <w:kern w:val="2"/>
          <w:lang w:val="en-US"/>
          <w14:ligatures w14:val="standardContextual"/>
        </w:rPr>
        <w:t>same information</w:t>
      </w:r>
      <w:r w:rsidRPr="00421DD4">
        <w:rPr>
          <w:rFonts w:eastAsiaTheme="minorHAnsi"/>
          <w:b/>
          <w:bCs/>
          <w:color w:val="262626" w:themeColor="text1" w:themeTint="D9"/>
          <w:kern w:val="2"/>
          <w:lang w:val="en-US"/>
          <w14:ligatures w14:val="standardContextual"/>
        </w:rPr>
        <w:t xml:space="preserve"> </w:t>
      </w:r>
      <w:r>
        <w:rPr>
          <w:rFonts w:eastAsiaTheme="minorHAnsi"/>
          <w:b/>
          <w:bCs/>
          <w:color w:val="262626" w:themeColor="text1" w:themeTint="D9"/>
          <w:kern w:val="2"/>
          <w:lang w:val="en-US"/>
          <w14:ligatures w14:val="standardContextual"/>
        </w:rPr>
        <w:t>as above</w:t>
      </w:r>
      <w:r w:rsidRPr="00421DD4">
        <w:rPr>
          <w:rFonts w:eastAsiaTheme="minorHAnsi"/>
          <w:b/>
          <w:bCs/>
          <w:color w:val="262626" w:themeColor="text1" w:themeTint="D9"/>
          <w:kern w:val="2"/>
          <w:lang w:val="en-US"/>
          <w14:ligatures w14:val="standardContextual"/>
        </w:rPr>
        <w:t xml:space="preserve"> in UE Context Modification Response.</w:t>
      </w:r>
    </w:p>
    <w:p w14:paraId="30B98BDF" w14:textId="77777777" w:rsidR="002B0B95" w:rsidRPr="00C16C29" w:rsidRDefault="002B0B95" w:rsidP="002B0B95">
      <w:pPr>
        <w:spacing w:after="160" w:line="259" w:lineRule="auto"/>
        <w:rPr>
          <w:b/>
          <w:bCs/>
          <w:color w:val="262626" w:themeColor="text1" w:themeTint="D9"/>
        </w:rPr>
      </w:pPr>
      <w:r w:rsidRPr="00C16C29">
        <w:rPr>
          <w:b/>
          <w:bCs/>
          <w:color w:val="262626" w:themeColor="text1" w:themeTint="D9"/>
        </w:rPr>
        <w:t>Proposal</w:t>
      </w:r>
      <w:r>
        <w:rPr>
          <w:b/>
          <w:bCs/>
          <w:color w:val="262626" w:themeColor="text1" w:themeTint="D9"/>
        </w:rPr>
        <w:t xml:space="preserve"> 6</w:t>
      </w:r>
      <w:r w:rsidRPr="00C16C29">
        <w:rPr>
          <w:b/>
          <w:bCs/>
          <w:color w:val="262626" w:themeColor="text1" w:themeTint="D9"/>
        </w:rPr>
        <w:t>. Based on information regarding all the prepared LTM candidate cells:</w:t>
      </w:r>
    </w:p>
    <w:p w14:paraId="5937BD55" w14:textId="77777777" w:rsidR="002B0B95" w:rsidRPr="00C16C29" w:rsidRDefault="002B0B95" w:rsidP="002B0B95">
      <w:pPr>
        <w:pStyle w:val="ListParagraph"/>
        <w:numPr>
          <w:ilvl w:val="0"/>
          <w:numId w:val="33"/>
        </w:numPr>
        <w:spacing w:after="160" w:line="259" w:lineRule="auto"/>
        <w:rPr>
          <w:b/>
          <w:bCs/>
          <w:color w:val="262626" w:themeColor="text1" w:themeTint="D9"/>
        </w:rPr>
      </w:pPr>
      <w:r w:rsidRPr="00C16C29">
        <w:rPr>
          <w:b/>
          <w:bCs/>
          <w:color w:val="262626" w:themeColor="text1" w:themeTint="D9"/>
        </w:rPr>
        <w:t>The source gNB-DU generates the L1 execution conditions for the initial LTM cell switch and may also generate the L1 execution conditions for a subsequent LTM cell switch.</w:t>
      </w:r>
    </w:p>
    <w:p w14:paraId="4A673F1E" w14:textId="77777777" w:rsidR="002B0B95" w:rsidRPr="00C16C29" w:rsidRDefault="002B0B95" w:rsidP="002B0B95">
      <w:pPr>
        <w:pStyle w:val="ListParagraph"/>
        <w:numPr>
          <w:ilvl w:val="0"/>
          <w:numId w:val="33"/>
        </w:numPr>
        <w:spacing w:after="160" w:line="259" w:lineRule="auto"/>
        <w:rPr>
          <w:b/>
          <w:bCs/>
          <w:color w:val="262626" w:themeColor="text1" w:themeTint="D9"/>
        </w:rPr>
      </w:pPr>
      <w:r w:rsidRPr="00C16C29">
        <w:rPr>
          <w:b/>
          <w:bCs/>
          <w:color w:val="262626" w:themeColor="text1" w:themeTint="D9"/>
        </w:rPr>
        <w:t>A candidate gNB-DU generates the L1 execution conditions for subsequent LTM cell switch.</w:t>
      </w:r>
    </w:p>
    <w:p w14:paraId="75ED488C" w14:textId="77777777" w:rsidR="002B0B95" w:rsidRDefault="002B0B95" w:rsidP="002B0B95">
      <w:pPr>
        <w:spacing w:after="160" w:line="259" w:lineRule="auto"/>
        <w:rPr>
          <w:color w:val="262626" w:themeColor="text1" w:themeTint="D9"/>
        </w:rPr>
      </w:pPr>
      <w:r w:rsidRPr="00C16C29">
        <w:rPr>
          <w:b/>
          <w:bCs/>
          <w:color w:val="262626" w:themeColor="text1" w:themeTint="D9"/>
        </w:rPr>
        <w:t>Proposal</w:t>
      </w:r>
      <w:r>
        <w:rPr>
          <w:b/>
          <w:bCs/>
          <w:color w:val="262626" w:themeColor="text1" w:themeTint="D9"/>
        </w:rPr>
        <w:t xml:space="preserve"> 7</w:t>
      </w:r>
      <w:r w:rsidRPr="00C16C29">
        <w:rPr>
          <w:b/>
          <w:bCs/>
          <w:color w:val="262626" w:themeColor="text1" w:themeTint="D9"/>
        </w:rPr>
        <w:t>. Each candidate gNB-DU and the source gNB-DU transmit the L1 execution conditions for the initial LTM cell switch and subsequent LTM cell switch to the gNB-CU in UE Context Modification Response.</w:t>
      </w:r>
    </w:p>
    <w:p w14:paraId="4B641A03" w14:textId="77777777" w:rsidR="00FE237D" w:rsidRDefault="00FE237D" w:rsidP="00FE237D">
      <w:pPr>
        <w:spacing w:after="160" w:line="259" w:lineRule="auto"/>
        <w:rPr>
          <w:b/>
          <w:bCs/>
          <w:color w:val="262626" w:themeColor="text1" w:themeTint="D9"/>
        </w:rPr>
      </w:pPr>
      <w:r w:rsidRPr="00C61447">
        <w:rPr>
          <w:b/>
          <w:bCs/>
          <w:color w:val="262626" w:themeColor="text1" w:themeTint="D9"/>
        </w:rPr>
        <w:t>Proposal</w:t>
      </w:r>
      <w:r>
        <w:rPr>
          <w:b/>
          <w:bCs/>
          <w:color w:val="262626" w:themeColor="text1" w:themeTint="D9"/>
        </w:rPr>
        <w:t xml:space="preserve"> 8</w:t>
      </w:r>
      <w:r w:rsidRPr="00C61447">
        <w:rPr>
          <w:b/>
          <w:bCs/>
          <w:color w:val="262626" w:themeColor="text1" w:themeTint="D9"/>
        </w:rPr>
        <w:t>. The Rel-18 intra-CU LTM Early TA RACH configuration procedure can be reused for Early TA acquisition for intra-CU conditional LTM.</w:t>
      </w:r>
    </w:p>
    <w:p w14:paraId="655CD60C" w14:textId="2C4B4AB8" w:rsidR="00FE237D" w:rsidRDefault="00FE237D" w:rsidP="00FE237D">
      <w:pPr>
        <w:spacing w:after="160" w:line="259" w:lineRule="auto"/>
        <w:rPr>
          <w:b/>
          <w:bCs/>
          <w:color w:val="262626" w:themeColor="text1" w:themeTint="D9"/>
        </w:rPr>
      </w:pPr>
      <w:r w:rsidRPr="00FA23F1">
        <w:rPr>
          <w:b/>
          <w:bCs/>
          <w:color w:val="262626" w:themeColor="text1" w:themeTint="D9"/>
        </w:rPr>
        <w:t>Proposal</w:t>
      </w:r>
      <w:r>
        <w:rPr>
          <w:b/>
          <w:bCs/>
          <w:color w:val="262626" w:themeColor="text1" w:themeTint="D9"/>
        </w:rPr>
        <w:t xml:space="preserve"> 9</w:t>
      </w:r>
      <w:r w:rsidRPr="00FA23F1">
        <w:rPr>
          <w:b/>
          <w:bCs/>
          <w:color w:val="262626" w:themeColor="text1" w:themeTint="D9"/>
        </w:rPr>
        <w:t xml:space="preserve">. </w:t>
      </w:r>
      <w:r w:rsidR="009538E2">
        <w:rPr>
          <w:b/>
          <w:bCs/>
          <w:color w:val="262626" w:themeColor="text1" w:themeTint="D9"/>
        </w:rPr>
        <w:t>For Intra-CU conditional LTM, t</w:t>
      </w:r>
      <w:r w:rsidRPr="00FA23F1">
        <w:rPr>
          <w:b/>
          <w:bCs/>
          <w:color w:val="262626" w:themeColor="text1" w:themeTint="D9"/>
        </w:rPr>
        <w:t xml:space="preserve">he Rel-18 LTM CSI configuration procedure can be reused for providing the UE with configuration </w:t>
      </w:r>
      <w:r>
        <w:rPr>
          <w:b/>
          <w:bCs/>
          <w:color w:val="262626" w:themeColor="text1" w:themeTint="D9"/>
        </w:rPr>
        <w:t xml:space="preserve">based on SSBs </w:t>
      </w:r>
      <w:r w:rsidRPr="00FA23F1">
        <w:rPr>
          <w:b/>
          <w:bCs/>
          <w:color w:val="262626" w:themeColor="text1" w:themeTint="D9"/>
        </w:rPr>
        <w:t>for performing L1 measurements and reporting.</w:t>
      </w:r>
      <w:r>
        <w:rPr>
          <w:b/>
          <w:bCs/>
          <w:color w:val="262626" w:themeColor="text1" w:themeTint="D9"/>
        </w:rPr>
        <w:t xml:space="preserve"> </w:t>
      </w:r>
    </w:p>
    <w:p w14:paraId="358C7894" w14:textId="0E9CB152" w:rsidR="00FE237D" w:rsidRDefault="00FE237D" w:rsidP="00FE237D">
      <w:pPr>
        <w:spacing w:after="160" w:line="259" w:lineRule="auto"/>
        <w:rPr>
          <w:b/>
          <w:bCs/>
          <w:color w:val="262626" w:themeColor="text1" w:themeTint="D9"/>
        </w:rPr>
      </w:pPr>
      <w:r>
        <w:rPr>
          <w:b/>
          <w:bCs/>
          <w:color w:val="262626" w:themeColor="text1" w:themeTint="D9"/>
        </w:rPr>
        <w:t xml:space="preserve">Proposal 10. </w:t>
      </w:r>
      <w:r w:rsidR="009538E2">
        <w:rPr>
          <w:b/>
          <w:bCs/>
          <w:color w:val="262626" w:themeColor="text1" w:themeTint="D9"/>
        </w:rPr>
        <w:t>For Intra-CU conditional LTM, t</w:t>
      </w:r>
      <w:r>
        <w:rPr>
          <w:b/>
          <w:bCs/>
          <w:color w:val="262626" w:themeColor="text1" w:themeTint="D9"/>
        </w:rPr>
        <w:t xml:space="preserve">he Rel-18 LTM CSI configuration procedure is enhanced to </w:t>
      </w:r>
      <w:r w:rsidRPr="00FA23F1">
        <w:rPr>
          <w:b/>
          <w:bCs/>
          <w:color w:val="262626" w:themeColor="text1" w:themeTint="D9"/>
        </w:rPr>
        <w:t>provid</w:t>
      </w:r>
      <w:r>
        <w:rPr>
          <w:b/>
          <w:bCs/>
          <w:color w:val="262626" w:themeColor="text1" w:themeTint="D9"/>
        </w:rPr>
        <w:t>e</w:t>
      </w:r>
      <w:r w:rsidRPr="00FA23F1">
        <w:rPr>
          <w:b/>
          <w:bCs/>
          <w:color w:val="262626" w:themeColor="text1" w:themeTint="D9"/>
        </w:rPr>
        <w:t xml:space="preserve"> the UE with configuration </w:t>
      </w:r>
      <w:r>
        <w:rPr>
          <w:b/>
          <w:bCs/>
          <w:color w:val="262626" w:themeColor="text1" w:themeTint="D9"/>
        </w:rPr>
        <w:t xml:space="preserve">based on CSI-RSs </w:t>
      </w:r>
      <w:r w:rsidRPr="00FA23F1">
        <w:rPr>
          <w:b/>
          <w:bCs/>
          <w:color w:val="262626" w:themeColor="text1" w:themeTint="D9"/>
        </w:rPr>
        <w:t>for performing L1 measurements and reporting</w:t>
      </w:r>
      <w:r>
        <w:rPr>
          <w:b/>
          <w:bCs/>
          <w:color w:val="262626" w:themeColor="text1" w:themeTint="D9"/>
        </w:rPr>
        <w:t>, and the procedure consists of:</w:t>
      </w:r>
    </w:p>
    <w:p w14:paraId="68FAA705" w14:textId="77777777" w:rsidR="00FE237D" w:rsidRDefault="00FE237D" w:rsidP="00FE237D">
      <w:pPr>
        <w:pStyle w:val="ListParagraph"/>
        <w:numPr>
          <w:ilvl w:val="0"/>
          <w:numId w:val="35"/>
        </w:numPr>
        <w:spacing w:after="160" w:line="259" w:lineRule="auto"/>
        <w:rPr>
          <w:b/>
          <w:bCs/>
          <w:color w:val="262626" w:themeColor="text1" w:themeTint="D9"/>
        </w:rPr>
      </w:pPr>
      <w:r w:rsidRPr="00A60911">
        <w:rPr>
          <w:b/>
          <w:bCs/>
          <w:color w:val="262626" w:themeColor="text1" w:themeTint="D9"/>
        </w:rPr>
        <w:t>The CU requests a candidate gNB-DU and the source gNB-DU to provide the CSI-RS resources and configuration for the UE, for a suggested candidate cell, in UE Context Setup Request and UE Context Modification Request, respectively.</w:t>
      </w:r>
    </w:p>
    <w:p w14:paraId="72E6622D" w14:textId="77777777" w:rsidR="00FE237D" w:rsidRDefault="00FE237D" w:rsidP="00FE237D">
      <w:pPr>
        <w:pStyle w:val="ListParagraph"/>
        <w:numPr>
          <w:ilvl w:val="0"/>
          <w:numId w:val="35"/>
        </w:numPr>
        <w:spacing w:after="160" w:line="259" w:lineRule="auto"/>
        <w:rPr>
          <w:b/>
          <w:bCs/>
          <w:color w:val="262626" w:themeColor="text1" w:themeTint="D9"/>
        </w:rPr>
      </w:pPr>
      <w:r w:rsidRPr="00A60911">
        <w:rPr>
          <w:b/>
          <w:bCs/>
          <w:color w:val="262626" w:themeColor="text1" w:themeTint="D9"/>
        </w:rPr>
        <w:t xml:space="preserve">A candidate gNB-DU and the source gNB-DU provide the CSI-RS resources and configuration for the UE for the prepared candidate cell, in UE Context Setup Response and UE Context Modification Response, respectively. </w:t>
      </w:r>
    </w:p>
    <w:p w14:paraId="3969B7B7" w14:textId="2583E0CF" w:rsidR="001D1A7A" w:rsidRPr="00FE237D" w:rsidRDefault="00FE237D" w:rsidP="001D1A7A">
      <w:pPr>
        <w:pStyle w:val="ListParagraph"/>
        <w:numPr>
          <w:ilvl w:val="0"/>
          <w:numId w:val="35"/>
        </w:numPr>
        <w:spacing w:after="160" w:line="259" w:lineRule="auto"/>
        <w:rPr>
          <w:b/>
          <w:bCs/>
          <w:color w:val="262626" w:themeColor="text1" w:themeTint="D9"/>
        </w:rPr>
      </w:pPr>
      <w:r w:rsidRPr="00A60911">
        <w:rPr>
          <w:b/>
          <w:bCs/>
          <w:color w:val="262626" w:themeColor="text1" w:themeTint="D9"/>
        </w:rPr>
        <w:t xml:space="preserve">The CU generates the list of CSI-RS resources for all the LTM candidate cells and provide them to a candidate gNB-DU and the source gNB-DU, which then respond with the corresponding CSI reporting configurations for each LTM candidate cell.       </w:t>
      </w:r>
      <w:r w:rsidRPr="00237005">
        <w:rPr>
          <w:b/>
          <w:bCs/>
          <w:color w:val="262626" w:themeColor="text1" w:themeTint="D9"/>
        </w:rPr>
        <w:t xml:space="preserve"> </w:t>
      </w:r>
    </w:p>
    <w:p w14:paraId="20477D69" w14:textId="77777777" w:rsidR="00E85CB2" w:rsidRDefault="00E85CB2" w:rsidP="00E85CB2">
      <w:pPr>
        <w:pStyle w:val="Heading1"/>
      </w:pPr>
      <w:r>
        <w:t>References</w:t>
      </w:r>
    </w:p>
    <w:p w14:paraId="494887D7" w14:textId="0A310C71" w:rsidR="00C14B5E" w:rsidRPr="00DC4FDE" w:rsidRDefault="00E85CB2" w:rsidP="00DC4FDE">
      <w:pPr>
        <w:ind w:left="1350" w:hanging="1350"/>
        <w:rPr>
          <w:bCs/>
        </w:rPr>
      </w:pPr>
      <w:r w:rsidRPr="007D6342">
        <w:rPr>
          <w:bCs/>
        </w:rPr>
        <w:t xml:space="preserve">[1] </w:t>
      </w:r>
      <w:r w:rsidR="005F5E90">
        <w:rPr>
          <w:bCs/>
        </w:rPr>
        <w:t>Chair notes, RAN</w:t>
      </w:r>
      <w:r w:rsidR="00DC4FDE">
        <w:rPr>
          <w:bCs/>
        </w:rPr>
        <w:t>3</w:t>
      </w:r>
      <w:r w:rsidR="005F5E90">
        <w:rPr>
          <w:bCs/>
        </w:rPr>
        <w:t xml:space="preserve"> #1</w:t>
      </w:r>
      <w:r w:rsidR="00841871">
        <w:rPr>
          <w:bCs/>
        </w:rPr>
        <w:t>2</w:t>
      </w:r>
      <w:r w:rsidR="00D3620F">
        <w:rPr>
          <w:bCs/>
        </w:rPr>
        <w:t>7</w:t>
      </w:r>
      <w:r w:rsidR="005F5E90">
        <w:rPr>
          <w:bCs/>
        </w:rPr>
        <w:t xml:space="preserve"> meeting.</w:t>
      </w:r>
    </w:p>
    <w:sectPr w:rsidR="00C14B5E" w:rsidRPr="00DC4FDE" w:rsidSect="00705D50">
      <w:footerReference w:type="default" r:id="rId15"/>
      <w:footnotePr>
        <w:numRestart w:val="eachSect"/>
      </w:footnotePr>
      <w:pgSz w:w="11907" w:h="16840" w:code="9"/>
      <w:pgMar w:top="1411" w:right="1138" w:bottom="1080" w:left="135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B9D681" w14:textId="77777777" w:rsidR="009D09FB" w:rsidRDefault="009D09FB">
      <w:pPr>
        <w:spacing w:after="0"/>
      </w:pPr>
      <w:r>
        <w:separator/>
      </w:r>
    </w:p>
  </w:endnote>
  <w:endnote w:type="continuationSeparator" w:id="0">
    <w:p w14:paraId="466FD832" w14:textId="77777777" w:rsidR="009D09FB" w:rsidRDefault="009D09FB">
      <w:pPr>
        <w:spacing w:after="0"/>
      </w:pPr>
      <w:r>
        <w:continuationSeparator/>
      </w:r>
    </w:p>
  </w:endnote>
  <w:endnote w:type="continuationNotice" w:id="1">
    <w:p w14:paraId="7D28BAC9" w14:textId="77777777" w:rsidR="009D09FB" w:rsidRDefault="009D09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556550" w14:textId="77777777" w:rsidR="006E5733" w:rsidRDefault="006E573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91E4C4" w14:textId="77777777" w:rsidR="009D09FB" w:rsidRDefault="009D09FB">
      <w:pPr>
        <w:spacing w:after="0"/>
      </w:pPr>
      <w:r>
        <w:separator/>
      </w:r>
    </w:p>
  </w:footnote>
  <w:footnote w:type="continuationSeparator" w:id="0">
    <w:p w14:paraId="0E7633C6" w14:textId="77777777" w:rsidR="009D09FB" w:rsidRDefault="009D09FB">
      <w:pPr>
        <w:spacing w:after="0"/>
      </w:pPr>
      <w:r>
        <w:continuationSeparator/>
      </w:r>
    </w:p>
  </w:footnote>
  <w:footnote w:type="continuationNotice" w:id="1">
    <w:p w14:paraId="72518FF2" w14:textId="77777777" w:rsidR="009D09FB" w:rsidRDefault="009D09F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17163A"/>
    <w:multiLevelType w:val="hybridMultilevel"/>
    <w:tmpl w:val="A7A4B91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FFD7E28"/>
    <w:multiLevelType w:val="hybridMultilevel"/>
    <w:tmpl w:val="325A13E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09975F9"/>
    <w:multiLevelType w:val="hybridMultilevel"/>
    <w:tmpl w:val="7F3CBC3E"/>
    <w:lvl w:ilvl="0" w:tplc="73724A9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1E5BE1"/>
    <w:multiLevelType w:val="hybridMultilevel"/>
    <w:tmpl w:val="072A2F0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E0971A1"/>
    <w:multiLevelType w:val="hybridMultilevel"/>
    <w:tmpl w:val="0B4EF58C"/>
    <w:lvl w:ilvl="0" w:tplc="C1008DFE">
      <w:start w:val="1"/>
      <w:numFmt w:val="decimal"/>
      <w:pStyle w:val="Observation"/>
      <w:lvlText w:val="Observation %1."/>
      <w:lvlJc w:val="left"/>
      <w:pPr>
        <w:ind w:left="3870" w:hanging="360"/>
      </w:pPr>
      <w:rPr>
        <w:rFonts w:ascii="Times New Roman" w:hAnsi="Times New Roman" w:cs="Times New Roman" w:hint="default"/>
        <w:b/>
        <w:color w:val="000000"/>
      </w:rPr>
    </w:lvl>
    <w:lvl w:ilvl="1" w:tplc="04090019">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5" w15:restartNumberingAfterBreak="0">
    <w:nsid w:val="24726575"/>
    <w:multiLevelType w:val="hybridMultilevel"/>
    <w:tmpl w:val="16229B60"/>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51B33E6"/>
    <w:multiLevelType w:val="hybridMultilevel"/>
    <w:tmpl w:val="C02AA2B8"/>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6507A6C"/>
    <w:multiLevelType w:val="hybridMultilevel"/>
    <w:tmpl w:val="A7889C0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6D03180"/>
    <w:multiLevelType w:val="hybridMultilevel"/>
    <w:tmpl w:val="93A81C40"/>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73F4CCE"/>
    <w:multiLevelType w:val="hybridMultilevel"/>
    <w:tmpl w:val="779ACAD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B050AA0"/>
    <w:multiLevelType w:val="hybridMultilevel"/>
    <w:tmpl w:val="800CAE2C"/>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6D6612F"/>
    <w:multiLevelType w:val="hybridMultilevel"/>
    <w:tmpl w:val="264801D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E421DEB"/>
    <w:multiLevelType w:val="multilevel"/>
    <w:tmpl w:val="CFF2135A"/>
    <w:lvl w:ilvl="0">
      <w:start w:val="1"/>
      <w:numFmt w:val="decimal"/>
      <w:lvlText w:val="%1"/>
      <w:lvlJc w:val="left"/>
      <w:pPr>
        <w:tabs>
          <w:tab w:val="num" w:pos="432"/>
        </w:tabs>
        <w:ind w:left="432" w:hanging="432"/>
      </w:pPr>
      <w:rPr>
        <w:rFonts w:hint="eastAsia"/>
        <w:sz w:val="36"/>
      </w:rPr>
    </w:lvl>
    <w:lvl w:ilvl="1">
      <w:start w:val="1"/>
      <w:numFmt w:val="decimal"/>
      <w:lvlText w:val="2.%2"/>
      <w:lvlJc w:val="left"/>
      <w:pPr>
        <w:tabs>
          <w:tab w:val="num" w:pos="0"/>
        </w:tabs>
        <w:ind w:left="0" w:firstLine="0"/>
      </w:pPr>
      <w:rPr>
        <w:rFonts w:ascii="Arial" w:hAnsi="Arial" w:hint="default"/>
        <w:sz w:val="28"/>
        <w:szCs w:val="28"/>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3" w15:restartNumberingAfterBreak="0">
    <w:nsid w:val="40D150DC"/>
    <w:multiLevelType w:val="hybridMultilevel"/>
    <w:tmpl w:val="AD54E28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0D8583B"/>
    <w:multiLevelType w:val="hybridMultilevel"/>
    <w:tmpl w:val="49FA91D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3F25AEA"/>
    <w:multiLevelType w:val="hybridMultilevel"/>
    <w:tmpl w:val="0FE6538C"/>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6F45289"/>
    <w:multiLevelType w:val="hybridMultilevel"/>
    <w:tmpl w:val="3EA81B80"/>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7A82A5D"/>
    <w:multiLevelType w:val="hybridMultilevel"/>
    <w:tmpl w:val="333CEF2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9493858"/>
    <w:multiLevelType w:val="hybridMultilevel"/>
    <w:tmpl w:val="69B6E410"/>
    <w:lvl w:ilvl="0" w:tplc="04090005">
      <w:start w:val="1"/>
      <w:numFmt w:val="bullet"/>
      <w:lvlText w:val=""/>
      <w:lvlJc w:val="left"/>
      <w:pPr>
        <w:ind w:left="360" w:hanging="360"/>
      </w:pPr>
      <w:rPr>
        <w:rFonts w:ascii="Wingdings" w:hAnsi="Wingding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9" w15:restartNumberingAfterBreak="0">
    <w:nsid w:val="4B1402F6"/>
    <w:multiLevelType w:val="hybridMultilevel"/>
    <w:tmpl w:val="7BE0D70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F8E3AB7"/>
    <w:multiLevelType w:val="hybridMultilevel"/>
    <w:tmpl w:val="5EFC6A9E"/>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3523A34"/>
    <w:multiLevelType w:val="hybridMultilevel"/>
    <w:tmpl w:val="33DCDB0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B2E9E"/>
    <w:multiLevelType w:val="hybridMultilevel"/>
    <w:tmpl w:val="5DE8E090"/>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8796F18"/>
    <w:multiLevelType w:val="hybridMultilevel"/>
    <w:tmpl w:val="721039C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B035924"/>
    <w:multiLevelType w:val="hybridMultilevel"/>
    <w:tmpl w:val="ED82340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E84398A"/>
    <w:multiLevelType w:val="hybridMultilevel"/>
    <w:tmpl w:val="36C6B868"/>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663A1A9F"/>
    <w:multiLevelType w:val="hybridMultilevel"/>
    <w:tmpl w:val="09DC97B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8A30E01"/>
    <w:multiLevelType w:val="hybridMultilevel"/>
    <w:tmpl w:val="6D8C22CA"/>
    <w:lvl w:ilvl="0" w:tplc="C526F21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8D80264"/>
    <w:multiLevelType w:val="multilevel"/>
    <w:tmpl w:val="3836BEEC"/>
    <w:lvl w:ilvl="0">
      <w:start w:val="1"/>
      <w:numFmt w:val="decimal"/>
      <w:lvlText w:val="%1."/>
      <w:lvlJc w:val="left"/>
      <w:pPr>
        <w:tabs>
          <w:tab w:val="num" w:pos="702"/>
        </w:tabs>
        <w:ind w:left="702" w:hanging="432"/>
      </w:pPr>
      <w:rPr>
        <w:rFonts w:hint="default"/>
        <w:b/>
      </w:rPr>
    </w:lvl>
    <w:lvl w:ilvl="1">
      <w:start w:val="1"/>
      <w:numFmt w:val="decimal"/>
      <w:pStyle w:val="Heading2"/>
      <w:lvlText w:val="2.%2"/>
      <w:lvlJc w:val="left"/>
      <w:pPr>
        <w:tabs>
          <w:tab w:val="num" w:pos="0"/>
        </w:tabs>
        <w:ind w:left="0" w:firstLine="0"/>
      </w:pPr>
      <w:rPr>
        <w:rFonts w:ascii="Arial" w:hAnsi="Arial" w:hint="default"/>
        <w:sz w:val="32"/>
        <w:szCs w:val="36"/>
      </w:rPr>
    </w:lvl>
    <w:lvl w:ilvl="2">
      <w:start w:val="1"/>
      <w:numFmt w:val="decimal"/>
      <w:pStyle w:val="Heading3"/>
      <w:lvlText w:val="2.%2.%3"/>
      <w:lvlJc w:val="left"/>
      <w:pPr>
        <w:tabs>
          <w:tab w:val="num" w:pos="0"/>
        </w:tabs>
        <w:ind w:left="0" w:firstLine="0"/>
      </w:pPr>
      <w:rPr>
        <w:rFonts w:ascii="Arial" w:hAnsi="Arial" w:hint="default"/>
        <w:sz w:val="28"/>
        <w:szCs w:val="24"/>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29" w15:restartNumberingAfterBreak="0">
    <w:nsid w:val="6B3639B1"/>
    <w:multiLevelType w:val="hybridMultilevel"/>
    <w:tmpl w:val="E7C4F376"/>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76381B3A"/>
    <w:multiLevelType w:val="hybridMultilevel"/>
    <w:tmpl w:val="70C00D0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77486494"/>
    <w:multiLevelType w:val="hybridMultilevel"/>
    <w:tmpl w:val="A406E9BE"/>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81229DA"/>
    <w:multiLevelType w:val="hybridMultilevel"/>
    <w:tmpl w:val="E19C981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791A3C99"/>
    <w:multiLevelType w:val="hybridMultilevel"/>
    <w:tmpl w:val="89FC16D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9C70C1C"/>
    <w:multiLevelType w:val="hybridMultilevel"/>
    <w:tmpl w:val="79FA025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326397457">
    <w:abstractNumId w:val="12"/>
  </w:num>
  <w:num w:numId="2" w16cid:durableId="726344999">
    <w:abstractNumId w:val="4"/>
  </w:num>
  <w:num w:numId="3" w16cid:durableId="821239918">
    <w:abstractNumId w:val="28"/>
  </w:num>
  <w:num w:numId="4" w16cid:durableId="471020831">
    <w:abstractNumId w:val="7"/>
  </w:num>
  <w:num w:numId="5" w16cid:durableId="1120534799">
    <w:abstractNumId w:val="14"/>
  </w:num>
  <w:num w:numId="6" w16cid:durableId="1384059841">
    <w:abstractNumId w:val="3"/>
  </w:num>
  <w:num w:numId="7" w16cid:durableId="2058816126">
    <w:abstractNumId w:val="5"/>
  </w:num>
  <w:num w:numId="8" w16cid:durableId="1955936832">
    <w:abstractNumId w:val="26"/>
  </w:num>
  <w:num w:numId="9" w16cid:durableId="1716545707">
    <w:abstractNumId w:val="10"/>
  </w:num>
  <w:num w:numId="10" w16cid:durableId="486747763">
    <w:abstractNumId w:val="11"/>
  </w:num>
  <w:num w:numId="11" w16cid:durableId="1670399245">
    <w:abstractNumId w:val="2"/>
  </w:num>
  <w:num w:numId="12" w16cid:durableId="117381310">
    <w:abstractNumId w:val="25"/>
  </w:num>
  <w:num w:numId="13" w16cid:durableId="789591091">
    <w:abstractNumId w:val="16"/>
  </w:num>
  <w:num w:numId="14" w16cid:durableId="1298145680">
    <w:abstractNumId w:val="23"/>
  </w:num>
  <w:num w:numId="15" w16cid:durableId="231353468">
    <w:abstractNumId w:val="22"/>
  </w:num>
  <w:num w:numId="16" w16cid:durableId="2141259547">
    <w:abstractNumId w:val="15"/>
  </w:num>
  <w:num w:numId="17" w16cid:durableId="665940401">
    <w:abstractNumId w:val="24"/>
  </w:num>
  <w:num w:numId="18" w16cid:durableId="1083145781">
    <w:abstractNumId w:val="6"/>
  </w:num>
  <w:num w:numId="19" w16cid:durableId="1786344264">
    <w:abstractNumId w:val="21"/>
  </w:num>
  <w:num w:numId="20" w16cid:durableId="1464543742">
    <w:abstractNumId w:val="9"/>
  </w:num>
  <w:num w:numId="21" w16cid:durableId="1339848736">
    <w:abstractNumId w:val="8"/>
  </w:num>
  <w:num w:numId="22" w16cid:durableId="1776559573">
    <w:abstractNumId w:val="1"/>
  </w:num>
  <w:num w:numId="23" w16cid:durableId="1215431826">
    <w:abstractNumId w:val="34"/>
  </w:num>
  <w:num w:numId="24" w16cid:durableId="1197815967">
    <w:abstractNumId w:val="31"/>
  </w:num>
  <w:num w:numId="25" w16cid:durableId="1569876837">
    <w:abstractNumId w:val="20"/>
  </w:num>
  <w:num w:numId="26" w16cid:durableId="981737231">
    <w:abstractNumId w:val="18"/>
  </w:num>
  <w:num w:numId="27" w16cid:durableId="1832600326">
    <w:abstractNumId w:val="0"/>
  </w:num>
  <w:num w:numId="28" w16cid:durableId="1164247575">
    <w:abstractNumId w:val="29"/>
  </w:num>
  <w:num w:numId="29" w16cid:durableId="1784108653">
    <w:abstractNumId w:val="27"/>
  </w:num>
  <w:num w:numId="30" w16cid:durableId="36010104">
    <w:abstractNumId w:val="33"/>
  </w:num>
  <w:num w:numId="31" w16cid:durableId="2040735260">
    <w:abstractNumId w:val="17"/>
  </w:num>
  <w:num w:numId="32" w16cid:durableId="1484202157">
    <w:abstractNumId w:val="19"/>
  </w:num>
  <w:num w:numId="33" w16cid:durableId="1037241557">
    <w:abstractNumId w:val="32"/>
  </w:num>
  <w:num w:numId="34" w16cid:durableId="210769315">
    <w:abstractNumId w:val="13"/>
  </w:num>
  <w:num w:numId="35" w16cid:durableId="625350049">
    <w:abstractNumId w:val="3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CB2"/>
    <w:rsid w:val="00001379"/>
    <w:rsid w:val="000016B8"/>
    <w:rsid w:val="0000191B"/>
    <w:rsid w:val="00001F59"/>
    <w:rsid w:val="00003072"/>
    <w:rsid w:val="00003C6D"/>
    <w:rsid w:val="00003E87"/>
    <w:rsid w:val="00004005"/>
    <w:rsid w:val="00004156"/>
    <w:rsid w:val="000041B2"/>
    <w:rsid w:val="00004504"/>
    <w:rsid w:val="000048B5"/>
    <w:rsid w:val="000049F8"/>
    <w:rsid w:val="000050F6"/>
    <w:rsid w:val="0000546D"/>
    <w:rsid w:val="00006DE8"/>
    <w:rsid w:val="000079BF"/>
    <w:rsid w:val="00007DBD"/>
    <w:rsid w:val="0001002D"/>
    <w:rsid w:val="00010176"/>
    <w:rsid w:val="000106F9"/>
    <w:rsid w:val="00010945"/>
    <w:rsid w:val="00010B73"/>
    <w:rsid w:val="00010C22"/>
    <w:rsid w:val="00010DC1"/>
    <w:rsid w:val="00011BC1"/>
    <w:rsid w:val="00012CB3"/>
    <w:rsid w:val="000147F1"/>
    <w:rsid w:val="00014C7D"/>
    <w:rsid w:val="00014F55"/>
    <w:rsid w:val="000155F3"/>
    <w:rsid w:val="00015923"/>
    <w:rsid w:val="00015CEA"/>
    <w:rsid w:val="00015CF9"/>
    <w:rsid w:val="00015EB7"/>
    <w:rsid w:val="00016B96"/>
    <w:rsid w:val="00016C7C"/>
    <w:rsid w:val="00016CF7"/>
    <w:rsid w:val="00020710"/>
    <w:rsid w:val="000209DB"/>
    <w:rsid w:val="00020A19"/>
    <w:rsid w:val="0002134D"/>
    <w:rsid w:val="00021B86"/>
    <w:rsid w:val="00021CF3"/>
    <w:rsid w:val="000222F7"/>
    <w:rsid w:val="00022764"/>
    <w:rsid w:val="00022AAD"/>
    <w:rsid w:val="00022C5A"/>
    <w:rsid w:val="0002357C"/>
    <w:rsid w:val="0002372D"/>
    <w:rsid w:val="0002386E"/>
    <w:rsid w:val="000238E6"/>
    <w:rsid w:val="00023BB2"/>
    <w:rsid w:val="00023C80"/>
    <w:rsid w:val="00024406"/>
    <w:rsid w:val="00024BE1"/>
    <w:rsid w:val="00024CB9"/>
    <w:rsid w:val="00025D4F"/>
    <w:rsid w:val="00026268"/>
    <w:rsid w:val="00026AEA"/>
    <w:rsid w:val="00030567"/>
    <w:rsid w:val="00031056"/>
    <w:rsid w:val="00031B77"/>
    <w:rsid w:val="000329DB"/>
    <w:rsid w:val="00032A8F"/>
    <w:rsid w:val="0003383C"/>
    <w:rsid w:val="00033C98"/>
    <w:rsid w:val="00033E50"/>
    <w:rsid w:val="000340C0"/>
    <w:rsid w:val="00034242"/>
    <w:rsid w:val="00034548"/>
    <w:rsid w:val="00035159"/>
    <w:rsid w:val="00035C69"/>
    <w:rsid w:val="00036198"/>
    <w:rsid w:val="000361AD"/>
    <w:rsid w:val="00036628"/>
    <w:rsid w:val="00037056"/>
    <w:rsid w:val="00037230"/>
    <w:rsid w:val="000375BD"/>
    <w:rsid w:val="000405AB"/>
    <w:rsid w:val="00040968"/>
    <w:rsid w:val="000409ED"/>
    <w:rsid w:val="00041319"/>
    <w:rsid w:val="0004185D"/>
    <w:rsid w:val="00042987"/>
    <w:rsid w:val="00042CF4"/>
    <w:rsid w:val="0004327E"/>
    <w:rsid w:val="0004342A"/>
    <w:rsid w:val="00043754"/>
    <w:rsid w:val="0004383D"/>
    <w:rsid w:val="00044527"/>
    <w:rsid w:val="00044C08"/>
    <w:rsid w:val="00044D7A"/>
    <w:rsid w:val="00044F5B"/>
    <w:rsid w:val="00045616"/>
    <w:rsid w:val="00045CF7"/>
    <w:rsid w:val="00046198"/>
    <w:rsid w:val="0004635A"/>
    <w:rsid w:val="0004680A"/>
    <w:rsid w:val="00047E74"/>
    <w:rsid w:val="000506CE"/>
    <w:rsid w:val="000508A9"/>
    <w:rsid w:val="00050FB0"/>
    <w:rsid w:val="0005179F"/>
    <w:rsid w:val="00051BCA"/>
    <w:rsid w:val="00051CA7"/>
    <w:rsid w:val="0005249C"/>
    <w:rsid w:val="00052656"/>
    <w:rsid w:val="0005275B"/>
    <w:rsid w:val="00052ADF"/>
    <w:rsid w:val="00053ED0"/>
    <w:rsid w:val="000540F9"/>
    <w:rsid w:val="00054BC5"/>
    <w:rsid w:val="00054C74"/>
    <w:rsid w:val="00054D78"/>
    <w:rsid w:val="00056A34"/>
    <w:rsid w:val="0005701B"/>
    <w:rsid w:val="00057611"/>
    <w:rsid w:val="000577CB"/>
    <w:rsid w:val="00057904"/>
    <w:rsid w:val="00060712"/>
    <w:rsid w:val="000616F7"/>
    <w:rsid w:val="00061C6B"/>
    <w:rsid w:val="00061FFA"/>
    <w:rsid w:val="00062057"/>
    <w:rsid w:val="00062E9B"/>
    <w:rsid w:val="00062FAF"/>
    <w:rsid w:val="0006347F"/>
    <w:rsid w:val="000636E6"/>
    <w:rsid w:val="0006417E"/>
    <w:rsid w:val="000642F6"/>
    <w:rsid w:val="00064D33"/>
    <w:rsid w:val="00064FC2"/>
    <w:rsid w:val="000659B8"/>
    <w:rsid w:val="00065A18"/>
    <w:rsid w:val="00065B58"/>
    <w:rsid w:val="00065E74"/>
    <w:rsid w:val="00065F4A"/>
    <w:rsid w:val="000663C9"/>
    <w:rsid w:val="00066414"/>
    <w:rsid w:val="00066CB1"/>
    <w:rsid w:val="000673A7"/>
    <w:rsid w:val="00067505"/>
    <w:rsid w:val="000675BE"/>
    <w:rsid w:val="00067D65"/>
    <w:rsid w:val="00067EB0"/>
    <w:rsid w:val="0007084B"/>
    <w:rsid w:val="00070942"/>
    <w:rsid w:val="000717FC"/>
    <w:rsid w:val="00071DEB"/>
    <w:rsid w:val="000728B5"/>
    <w:rsid w:val="00072D29"/>
    <w:rsid w:val="00073C2C"/>
    <w:rsid w:val="00074154"/>
    <w:rsid w:val="00074816"/>
    <w:rsid w:val="00074B41"/>
    <w:rsid w:val="00074E0C"/>
    <w:rsid w:val="00075799"/>
    <w:rsid w:val="00075C79"/>
    <w:rsid w:val="0007622F"/>
    <w:rsid w:val="000771C9"/>
    <w:rsid w:val="00077D7A"/>
    <w:rsid w:val="00080600"/>
    <w:rsid w:val="0008098F"/>
    <w:rsid w:val="00080DC8"/>
    <w:rsid w:val="000811EB"/>
    <w:rsid w:val="0008149D"/>
    <w:rsid w:val="000814D7"/>
    <w:rsid w:val="0008192E"/>
    <w:rsid w:val="00081CC0"/>
    <w:rsid w:val="000826FE"/>
    <w:rsid w:val="00082ACA"/>
    <w:rsid w:val="00084E27"/>
    <w:rsid w:val="000854B1"/>
    <w:rsid w:val="00085598"/>
    <w:rsid w:val="000855AD"/>
    <w:rsid w:val="00085970"/>
    <w:rsid w:val="00085D6C"/>
    <w:rsid w:val="000860CB"/>
    <w:rsid w:val="0008631A"/>
    <w:rsid w:val="00086A82"/>
    <w:rsid w:val="00086F98"/>
    <w:rsid w:val="0009006F"/>
    <w:rsid w:val="000901DE"/>
    <w:rsid w:val="00090472"/>
    <w:rsid w:val="0009059E"/>
    <w:rsid w:val="000907B0"/>
    <w:rsid w:val="000908C0"/>
    <w:rsid w:val="000909FF"/>
    <w:rsid w:val="00090A63"/>
    <w:rsid w:val="00091180"/>
    <w:rsid w:val="0009160C"/>
    <w:rsid w:val="0009277A"/>
    <w:rsid w:val="00092C4A"/>
    <w:rsid w:val="00093204"/>
    <w:rsid w:val="000933F0"/>
    <w:rsid w:val="00093832"/>
    <w:rsid w:val="00093854"/>
    <w:rsid w:val="000939D1"/>
    <w:rsid w:val="0009414F"/>
    <w:rsid w:val="00094426"/>
    <w:rsid w:val="00095230"/>
    <w:rsid w:val="00095281"/>
    <w:rsid w:val="0009618C"/>
    <w:rsid w:val="0009630A"/>
    <w:rsid w:val="00096750"/>
    <w:rsid w:val="00096912"/>
    <w:rsid w:val="00096ED4"/>
    <w:rsid w:val="000974D2"/>
    <w:rsid w:val="000A0F28"/>
    <w:rsid w:val="000A1B0B"/>
    <w:rsid w:val="000A1FFC"/>
    <w:rsid w:val="000A2199"/>
    <w:rsid w:val="000A25F5"/>
    <w:rsid w:val="000A2960"/>
    <w:rsid w:val="000A2CBB"/>
    <w:rsid w:val="000A2EB3"/>
    <w:rsid w:val="000A30F4"/>
    <w:rsid w:val="000A311A"/>
    <w:rsid w:val="000A36BC"/>
    <w:rsid w:val="000A37D8"/>
    <w:rsid w:val="000A44D5"/>
    <w:rsid w:val="000A47C6"/>
    <w:rsid w:val="000A5106"/>
    <w:rsid w:val="000A5F2F"/>
    <w:rsid w:val="000A652C"/>
    <w:rsid w:val="000A76A1"/>
    <w:rsid w:val="000B0333"/>
    <w:rsid w:val="000B138D"/>
    <w:rsid w:val="000B1497"/>
    <w:rsid w:val="000B1531"/>
    <w:rsid w:val="000B1E56"/>
    <w:rsid w:val="000B1EA5"/>
    <w:rsid w:val="000B202D"/>
    <w:rsid w:val="000B2E2E"/>
    <w:rsid w:val="000B3408"/>
    <w:rsid w:val="000B405A"/>
    <w:rsid w:val="000B4573"/>
    <w:rsid w:val="000B4A2A"/>
    <w:rsid w:val="000B4BEF"/>
    <w:rsid w:val="000B5546"/>
    <w:rsid w:val="000B568A"/>
    <w:rsid w:val="000B58CC"/>
    <w:rsid w:val="000B5C9A"/>
    <w:rsid w:val="000B5E32"/>
    <w:rsid w:val="000B64F2"/>
    <w:rsid w:val="000B66B3"/>
    <w:rsid w:val="000B6A4C"/>
    <w:rsid w:val="000C0021"/>
    <w:rsid w:val="000C08F0"/>
    <w:rsid w:val="000C0A8F"/>
    <w:rsid w:val="000C0FDC"/>
    <w:rsid w:val="000C10D7"/>
    <w:rsid w:val="000C35C5"/>
    <w:rsid w:val="000C3EF9"/>
    <w:rsid w:val="000C3F14"/>
    <w:rsid w:val="000C44D4"/>
    <w:rsid w:val="000C4503"/>
    <w:rsid w:val="000C52B3"/>
    <w:rsid w:val="000C7669"/>
    <w:rsid w:val="000C7D23"/>
    <w:rsid w:val="000D081A"/>
    <w:rsid w:val="000D0DB3"/>
    <w:rsid w:val="000D105E"/>
    <w:rsid w:val="000D2627"/>
    <w:rsid w:val="000D2BD2"/>
    <w:rsid w:val="000D2D6F"/>
    <w:rsid w:val="000D3251"/>
    <w:rsid w:val="000D36D5"/>
    <w:rsid w:val="000D4441"/>
    <w:rsid w:val="000D4C13"/>
    <w:rsid w:val="000D4C8F"/>
    <w:rsid w:val="000D56C1"/>
    <w:rsid w:val="000D5A79"/>
    <w:rsid w:val="000D5C50"/>
    <w:rsid w:val="000D757D"/>
    <w:rsid w:val="000D7A35"/>
    <w:rsid w:val="000E00CA"/>
    <w:rsid w:val="000E06D4"/>
    <w:rsid w:val="000E17FC"/>
    <w:rsid w:val="000E2F14"/>
    <w:rsid w:val="000E3C31"/>
    <w:rsid w:val="000E4C38"/>
    <w:rsid w:val="000E63F0"/>
    <w:rsid w:val="000E6634"/>
    <w:rsid w:val="000E6BCC"/>
    <w:rsid w:val="000E6E28"/>
    <w:rsid w:val="000E6F82"/>
    <w:rsid w:val="000E71D6"/>
    <w:rsid w:val="000E7561"/>
    <w:rsid w:val="000F0132"/>
    <w:rsid w:val="000F0423"/>
    <w:rsid w:val="000F0D1C"/>
    <w:rsid w:val="000F127B"/>
    <w:rsid w:val="000F1635"/>
    <w:rsid w:val="000F16A8"/>
    <w:rsid w:val="000F1C56"/>
    <w:rsid w:val="000F218C"/>
    <w:rsid w:val="000F3121"/>
    <w:rsid w:val="000F31BB"/>
    <w:rsid w:val="000F31D0"/>
    <w:rsid w:val="000F32DC"/>
    <w:rsid w:val="000F3AB1"/>
    <w:rsid w:val="000F3F86"/>
    <w:rsid w:val="000F436D"/>
    <w:rsid w:val="000F7610"/>
    <w:rsid w:val="0010016C"/>
    <w:rsid w:val="00100757"/>
    <w:rsid w:val="00100D6A"/>
    <w:rsid w:val="001017C3"/>
    <w:rsid w:val="00101F2B"/>
    <w:rsid w:val="00102028"/>
    <w:rsid w:val="00104355"/>
    <w:rsid w:val="001049A6"/>
    <w:rsid w:val="00104FBE"/>
    <w:rsid w:val="00105AB4"/>
    <w:rsid w:val="00105F23"/>
    <w:rsid w:val="00105F96"/>
    <w:rsid w:val="0010667C"/>
    <w:rsid w:val="00106C5B"/>
    <w:rsid w:val="0010702B"/>
    <w:rsid w:val="001072A0"/>
    <w:rsid w:val="001107C7"/>
    <w:rsid w:val="0011191A"/>
    <w:rsid w:val="0011208D"/>
    <w:rsid w:val="00113FFD"/>
    <w:rsid w:val="00114CB2"/>
    <w:rsid w:val="0011547C"/>
    <w:rsid w:val="00115658"/>
    <w:rsid w:val="00115E2E"/>
    <w:rsid w:val="00116A63"/>
    <w:rsid w:val="0011706F"/>
    <w:rsid w:val="00120383"/>
    <w:rsid w:val="0012063C"/>
    <w:rsid w:val="00120BDA"/>
    <w:rsid w:val="00120C0E"/>
    <w:rsid w:val="00120CD6"/>
    <w:rsid w:val="00121143"/>
    <w:rsid w:val="00121EC5"/>
    <w:rsid w:val="00121F2F"/>
    <w:rsid w:val="0012474A"/>
    <w:rsid w:val="001247F5"/>
    <w:rsid w:val="001259D8"/>
    <w:rsid w:val="001260A5"/>
    <w:rsid w:val="001266B2"/>
    <w:rsid w:val="00127094"/>
    <w:rsid w:val="00127658"/>
    <w:rsid w:val="00127F67"/>
    <w:rsid w:val="00131439"/>
    <w:rsid w:val="00131512"/>
    <w:rsid w:val="0013155A"/>
    <w:rsid w:val="001325A5"/>
    <w:rsid w:val="0013280E"/>
    <w:rsid w:val="00133010"/>
    <w:rsid w:val="001330AB"/>
    <w:rsid w:val="001336AC"/>
    <w:rsid w:val="0013440F"/>
    <w:rsid w:val="0013459F"/>
    <w:rsid w:val="00136580"/>
    <w:rsid w:val="0013658B"/>
    <w:rsid w:val="00136A9D"/>
    <w:rsid w:val="00136E79"/>
    <w:rsid w:val="00137731"/>
    <w:rsid w:val="00140011"/>
    <w:rsid w:val="00140983"/>
    <w:rsid w:val="001409BC"/>
    <w:rsid w:val="00140B01"/>
    <w:rsid w:val="001413EB"/>
    <w:rsid w:val="00141CD8"/>
    <w:rsid w:val="00142162"/>
    <w:rsid w:val="0014221C"/>
    <w:rsid w:val="00142257"/>
    <w:rsid w:val="00142785"/>
    <w:rsid w:val="0014282B"/>
    <w:rsid w:val="00142B91"/>
    <w:rsid w:val="00143391"/>
    <w:rsid w:val="0014341C"/>
    <w:rsid w:val="0014460D"/>
    <w:rsid w:val="00144D08"/>
    <w:rsid w:val="00144EFE"/>
    <w:rsid w:val="00145419"/>
    <w:rsid w:val="001456B7"/>
    <w:rsid w:val="00146935"/>
    <w:rsid w:val="00146A9F"/>
    <w:rsid w:val="0014731A"/>
    <w:rsid w:val="0014794C"/>
    <w:rsid w:val="00147C9E"/>
    <w:rsid w:val="00150500"/>
    <w:rsid w:val="00150619"/>
    <w:rsid w:val="001516B5"/>
    <w:rsid w:val="00151E80"/>
    <w:rsid w:val="00152339"/>
    <w:rsid w:val="00152663"/>
    <w:rsid w:val="00153301"/>
    <w:rsid w:val="0015370E"/>
    <w:rsid w:val="00153F0D"/>
    <w:rsid w:val="00154164"/>
    <w:rsid w:val="001543C6"/>
    <w:rsid w:val="00155335"/>
    <w:rsid w:val="001560F3"/>
    <w:rsid w:val="00156348"/>
    <w:rsid w:val="0015698A"/>
    <w:rsid w:val="00156B69"/>
    <w:rsid w:val="00156F3C"/>
    <w:rsid w:val="001601F5"/>
    <w:rsid w:val="001603CC"/>
    <w:rsid w:val="00160C8F"/>
    <w:rsid w:val="00161109"/>
    <w:rsid w:val="00161CAF"/>
    <w:rsid w:val="0016284D"/>
    <w:rsid w:val="0016295D"/>
    <w:rsid w:val="00162B82"/>
    <w:rsid w:val="001630C3"/>
    <w:rsid w:val="00163323"/>
    <w:rsid w:val="0016349E"/>
    <w:rsid w:val="00164F62"/>
    <w:rsid w:val="001653E3"/>
    <w:rsid w:val="00166192"/>
    <w:rsid w:val="001661B2"/>
    <w:rsid w:val="00166258"/>
    <w:rsid w:val="001667E7"/>
    <w:rsid w:val="00166A4B"/>
    <w:rsid w:val="00166F89"/>
    <w:rsid w:val="00167317"/>
    <w:rsid w:val="00167E6B"/>
    <w:rsid w:val="00167F44"/>
    <w:rsid w:val="0017074B"/>
    <w:rsid w:val="00172370"/>
    <w:rsid w:val="00172632"/>
    <w:rsid w:val="00172EC6"/>
    <w:rsid w:val="001739E4"/>
    <w:rsid w:val="00174302"/>
    <w:rsid w:val="0017630C"/>
    <w:rsid w:val="00176ECC"/>
    <w:rsid w:val="00177AD4"/>
    <w:rsid w:val="001800C1"/>
    <w:rsid w:val="00180204"/>
    <w:rsid w:val="00181983"/>
    <w:rsid w:val="00182014"/>
    <w:rsid w:val="0018213F"/>
    <w:rsid w:val="0018268A"/>
    <w:rsid w:val="00182843"/>
    <w:rsid w:val="00182866"/>
    <w:rsid w:val="00182CAF"/>
    <w:rsid w:val="00182D36"/>
    <w:rsid w:val="0018317A"/>
    <w:rsid w:val="00183F19"/>
    <w:rsid w:val="00184521"/>
    <w:rsid w:val="00184D61"/>
    <w:rsid w:val="00184E01"/>
    <w:rsid w:val="0018567B"/>
    <w:rsid w:val="0018581C"/>
    <w:rsid w:val="00185828"/>
    <w:rsid w:val="0018594C"/>
    <w:rsid w:val="00187363"/>
    <w:rsid w:val="00187610"/>
    <w:rsid w:val="00187749"/>
    <w:rsid w:val="0019058A"/>
    <w:rsid w:val="001911F9"/>
    <w:rsid w:val="001914EF"/>
    <w:rsid w:val="0019191C"/>
    <w:rsid w:val="0019192D"/>
    <w:rsid w:val="00191A47"/>
    <w:rsid w:val="0019236A"/>
    <w:rsid w:val="001934B5"/>
    <w:rsid w:val="00194437"/>
    <w:rsid w:val="001949A8"/>
    <w:rsid w:val="00194FCF"/>
    <w:rsid w:val="0019514F"/>
    <w:rsid w:val="00195485"/>
    <w:rsid w:val="00195D87"/>
    <w:rsid w:val="001965A0"/>
    <w:rsid w:val="00196B98"/>
    <w:rsid w:val="00197A50"/>
    <w:rsid w:val="001A0271"/>
    <w:rsid w:val="001A12A9"/>
    <w:rsid w:val="001A13AB"/>
    <w:rsid w:val="001A1A3F"/>
    <w:rsid w:val="001A1C40"/>
    <w:rsid w:val="001A2165"/>
    <w:rsid w:val="001A2948"/>
    <w:rsid w:val="001A30E2"/>
    <w:rsid w:val="001A32C1"/>
    <w:rsid w:val="001A38D3"/>
    <w:rsid w:val="001A3FD8"/>
    <w:rsid w:val="001A4003"/>
    <w:rsid w:val="001A41CB"/>
    <w:rsid w:val="001A43AD"/>
    <w:rsid w:val="001A47E4"/>
    <w:rsid w:val="001A7233"/>
    <w:rsid w:val="001A7449"/>
    <w:rsid w:val="001A74A6"/>
    <w:rsid w:val="001A74F8"/>
    <w:rsid w:val="001A7C93"/>
    <w:rsid w:val="001A7FAC"/>
    <w:rsid w:val="001B0154"/>
    <w:rsid w:val="001B0D7D"/>
    <w:rsid w:val="001B100B"/>
    <w:rsid w:val="001B103F"/>
    <w:rsid w:val="001B123A"/>
    <w:rsid w:val="001B1946"/>
    <w:rsid w:val="001B1A11"/>
    <w:rsid w:val="001B2345"/>
    <w:rsid w:val="001B2936"/>
    <w:rsid w:val="001B3371"/>
    <w:rsid w:val="001B3694"/>
    <w:rsid w:val="001B3760"/>
    <w:rsid w:val="001B3B14"/>
    <w:rsid w:val="001B415C"/>
    <w:rsid w:val="001B487A"/>
    <w:rsid w:val="001B48CE"/>
    <w:rsid w:val="001B4E48"/>
    <w:rsid w:val="001B5088"/>
    <w:rsid w:val="001B5335"/>
    <w:rsid w:val="001B5E7D"/>
    <w:rsid w:val="001B6305"/>
    <w:rsid w:val="001B740D"/>
    <w:rsid w:val="001B757A"/>
    <w:rsid w:val="001B7E74"/>
    <w:rsid w:val="001C1305"/>
    <w:rsid w:val="001C17D5"/>
    <w:rsid w:val="001C1809"/>
    <w:rsid w:val="001C1F8F"/>
    <w:rsid w:val="001C27E9"/>
    <w:rsid w:val="001C3443"/>
    <w:rsid w:val="001C3E8C"/>
    <w:rsid w:val="001C3F2E"/>
    <w:rsid w:val="001C44D8"/>
    <w:rsid w:val="001C4E3F"/>
    <w:rsid w:val="001C4E8D"/>
    <w:rsid w:val="001C5515"/>
    <w:rsid w:val="001C564B"/>
    <w:rsid w:val="001C66C6"/>
    <w:rsid w:val="001C7EEC"/>
    <w:rsid w:val="001D0189"/>
    <w:rsid w:val="001D1822"/>
    <w:rsid w:val="001D1A7A"/>
    <w:rsid w:val="001D1E77"/>
    <w:rsid w:val="001D1F34"/>
    <w:rsid w:val="001D202C"/>
    <w:rsid w:val="001D2175"/>
    <w:rsid w:val="001D26B1"/>
    <w:rsid w:val="001D2B41"/>
    <w:rsid w:val="001D2F00"/>
    <w:rsid w:val="001D3955"/>
    <w:rsid w:val="001D405C"/>
    <w:rsid w:val="001D458E"/>
    <w:rsid w:val="001D476E"/>
    <w:rsid w:val="001D4957"/>
    <w:rsid w:val="001D5C24"/>
    <w:rsid w:val="001D6008"/>
    <w:rsid w:val="001D7445"/>
    <w:rsid w:val="001D755F"/>
    <w:rsid w:val="001D7ACB"/>
    <w:rsid w:val="001E02C9"/>
    <w:rsid w:val="001E0A28"/>
    <w:rsid w:val="001E1074"/>
    <w:rsid w:val="001E1114"/>
    <w:rsid w:val="001E11B5"/>
    <w:rsid w:val="001E11B9"/>
    <w:rsid w:val="001E1504"/>
    <w:rsid w:val="001E1729"/>
    <w:rsid w:val="001E1E43"/>
    <w:rsid w:val="001E33F7"/>
    <w:rsid w:val="001E5A26"/>
    <w:rsid w:val="001E606D"/>
    <w:rsid w:val="001E66ED"/>
    <w:rsid w:val="001E698E"/>
    <w:rsid w:val="001E71F2"/>
    <w:rsid w:val="001E741A"/>
    <w:rsid w:val="001E7CCA"/>
    <w:rsid w:val="001F156D"/>
    <w:rsid w:val="001F17B3"/>
    <w:rsid w:val="001F1AF1"/>
    <w:rsid w:val="001F1B99"/>
    <w:rsid w:val="001F1BFF"/>
    <w:rsid w:val="001F2171"/>
    <w:rsid w:val="001F2CC6"/>
    <w:rsid w:val="001F323F"/>
    <w:rsid w:val="001F349C"/>
    <w:rsid w:val="001F3682"/>
    <w:rsid w:val="001F43C8"/>
    <w:rsid w:val="001F4688"/>
    <w:rsid w:val="001F4B77"/>
    <w:rsid w:val="001F4CF0"/>
    <w:rsid w:val="001F52A9"/>
    <w:rsid w:val="001F54E1"/>
    <w:rsid w:val="001F5C08"/>
    <w:rsid w:val="001F603E"/>
    <w:rsid w:val="001F679C"/>
    <w:rsid w:val="001F68B4"/>
    <w:rsid w:val="001F77C0"/>
    <w:rsid w:val="00200D93"/>
    <w:rsid w:val="00201AAC"/>
    <w:rsid w:val="00201C67"/>
    <w:rsid w:val="00201E0F"/>
    <w:rsid w:val="0020296D"/>
    <w:rsid w:val="002034D7"/>
    <w:rsid w:val="00203C05"/>
    <w:rsid w:val="002045DA"/>
    <w:rsid w:val="00204949"/>
    <w:rsid w:val="00204BD4"/>
    <w:rsid w:val="00205452"/>
    <w:rsid w:val="00205E6C"/>
    <w:rsid w:val="00205F4F"/>
    <w:rsid w:val="00205F70"/>
    <w:rsid w:val="00206CD5"/>
    <w:rsid w:val="002077EB"/>
    <w:rsid w:val="00207FEF"/>
    <w:rsid w:val="00210882"/>
    <w:rsid w:val="0021098B"/>
    <w:rsid w:val="00211AD1"/>
    <w:rsid w:val="00211FC9"/>
    <w:rsid w:val="0021257A"/>
    <w:rsid w:val="002125E9"/>
    <w:rsid w:val="00212714"/>
    <w:rsid w:val="00213073"/>
    <w:rsid w:val="00215E01"/>
    <w:rsid w:val="002165CA"/>
    <w:rsid w:val="002170F4"/>
    <w:rsid w:val="0021720E"/>
    <w:rsid w:val="0021743C"/>
    <w:rsid w:val="00220936"/>
    <w:rsid w:val="0022097E"/>
    <w:rsid w:val="00220B6A"/>
    <w:rsid w:val="002221AD"/>
    <w:rsid w:val="00222847"/>
    <w:rsid w:val="002229FE"/>
    <w:rsid w:val="00222A3C"/>
    <w:rsid w:val="00222B18"/>
    <w:rsid w:val="00222D37"/>
    <w:rsid w:val="00222F94"/>
    <w:rsid w:val="00223C92"/>
    <w:rsid w:val="00223ECE"/>
    <w:rsid w:val="002242C3"/>
    <w:rsid w:val="00224398"/>
    <w:rsid w:val="002259AA"/>
    <w:rsid w:val="0022650B"/>
    <w:rsid w:val="00226AF6"/>
    <w:rsid w:val="00227643"/>
    <w:rsid w:val="0022767F"/>
    <w:rsid w:val="00230A9A"/>
    <w:rsid w:val="002319FD"/>
    <w:rsid w:val="00232159"/>
    <w:rsid w:val="00232558"/>
    <w:rsid w:val="002334D3"/>
    <w:rsid w:val="00233838"/>
    <w:rsid w:val="00234106"/>
    <w:rsid w:val="00234478"/>
    <w:rsid w:val="0023454A"/>
    <w:rsid w:val="002345F8"/>
    <w:rsid w:val="00234CA0"/>
    <w:rsid w:val="002361B8"/>
    <w:rsid w:val="0023640D"/>
    <w:rsid w:val="0023657D"/>
    <w:rsid w:val="0023673C"/>
    <w:rsid w:val="00236C48"/>
    <w:rsid w:val="00237005"/>
    <w:rsid w:val="00237130"/>
    <w:rsid w:val="002375B2"/>
    <w:rsid w:val="002403C7"/>
    <w:rsid w:val="00240C78"/>
    <w:rsid w:val="002416A8"/>
    <w:rsid w:val="00241CCF"/>
    <w:rsid w:val="0024217C"/>
    <w:rsid w:val="002421B3"/>
    <w:rsid w:val="0024275D"/>
    <w:rsid w:val="00242808"/>
    <w:rsid w:val="00242C9C"/>
    <w:rsid w:val="002431FE"/>
    <w:rsid w:val="00243295"/>
    <w:rsid w:val="00243BD4"/>
    <w:rsid w:val="0024438A"/>
    <w:rsid w:val="00244629"/>
    <w:rsid w:val="0024479B"/>
    <w:rsid w:val="002448A5"/>
    <w:rsid w:val="00244A2E"/>
    <w:rsid w:val="00244B18"/>
    <w:rsid w:val="002455E2"/>
    <w:rsid w:val="00246CA4"/>
    <w:rsid w:val="00250919"/>
    <w:rsid w:val="00250C38"/>
    <w:rsid w:val="00250D7C"/>
    <w:rsid w:val="00250D9E"/>
    <w:rsid w:val="00250DD0"/>
    <w:rsid w:val="00250E78"/>
    <w:rsid w:val="002519BA"/>
    <w:rsid w:val="002519CE"/>
    <w:rsid w:val="00253888"/>
    <w:rsid w:val="00254201"/>
    <w:rsid w:val="00254273"/>
    <w:rsid w:val="00254867"/>
    <w:rsid w:val="00254FC0"/>
    <w:rsid w:val="002551CD"/>
    <w:rsid w:val="0025696B"/>
    <w:rsid w:val="00256C20"/>
    <w:rsid w:val="0025715E"/>
    <w:rsid w:val="00257261"/>
    <w:rsid w:val="002578D3"/>
    <w:rsid w:val="00257ABE"/>
    <w:rsid w:val="00257AEF"/>
    <w:rsid w:val="00257B70"/>
    <w:rsid w:val="00260012"/>
    <w:rsid w:val="00260C5F"/>
    <w:rsid w:val="002627FE"/>
    <w:rsid w:val="00262E75"/>
    <w:rsid w:val="00263688"/>
    <w:rsid w:val="002636C7"/>
    <w:rsid w:val="002644C1"/>
    <w:rsid w:val="00264D37"/>
    <w:rsid w:val="00265C7C"/>
    <w:rsid w:val="00265CC6"/>
    <w:rsid w:val="00265F90"/>
    <w:rsid w:val="00266182"/>
    <w:rsid w:val="00267097"/>
    <w:rsid w:val="00267259"/>
    <w:rsid w:val="002708AA"/>
    <w:rsid w:val="00270AD3"/>
    <w:rsid w:val="00271311"/>
    <w:rsid w:val="00272ADB"/>
    <w:rsid w:val="00272D93"/>
    <w:rsid w:val="0027312A"/>
    <w:rsid w:val="00273A22"/>
    <w:rsid w:val="0027525C"/>
    <w:rsid w:val="00275630"/>
    <w:rsid w:val="00275AC0"/>
    <w:rsid w:val="00275D3E"/>
    <w:rsid w:val="0027660A"/>
    <w:rsid w:val="0027664D"/>
    <w:rsid w:val="002779D4"/>
    <w:rsid w:val="00277EA0"/>
    <w:rsid w:val="002817C5"/>
    <w:rsid w:val="00282292"/>
    <w:rsid w:val="00282636"/>
    <w:rsid w:val="002832AC"/>
    <w:rsid w:val="00283358"/>
    <w:rsid w:val="0028373D"/>
    <w:rsid w:val="00283F19"/>
    <w:rsid w:val="00283FDD"/>
    <w:rsid w:val="00284A55"/>
    <w:rsid w:val="00284A7B"/>
    <w:rsid w:val="002859A7"/>
    <w:rsid w:val="00285A06"/>
    <w:rsid w:val="00285A7F"/>
    <w:rsid w:val="00285E5B"/>
    <w:rsid w:val="0028600F"/>
    <w:rsid w:val="00286797"/>
    <w:rsid w:val="00286809"/>
    <w:rsid w:val="002877AB"/>
    <w:rsid w:val="00287944"/>
    <w:rsid w:val="00290158"/>
    <w:rsid w:val="002909A3"/>
    <w:rsid w:val="00291696"/>
    <w:rsid w:val="002917B7"/>
    <w:rsid w:val="00291951"/>
    <w:rsid w:val="00292701"/>
    <w:rsid w:val="002928B1"/>
    <w:rsid w:val="00292D29"/>
    <w:rsid w:val="00293362"/>
    <w:rsid w:val="00293B03"/>
    <w:rsid w:val="002946FB"/>
    <w:rsid w:val="00294D0F"/>
    <w:rsid w:val="002975D1"/>
    <w:rsid w:val="0029763A"/>
    <w:rsid w:val="00297A81"/>
    <w:rsid w:val="00297B40"/>
    <w:rsid w:val="002A0063"/>
    <w:rsid w:val="002A1222"/>
    <w:rsid w:val="002A2578"/>
    <w:rsid w:val="002A2B56"/>
    <w:rsid w:val="002A3A4B"/>
    <w:rsid w:val="002A40FA"/>
    <w:rsid w:val="002A4FE2"/>
    <w:rsid w:val="002A53FE"/>
    <w:rsid w:val="002A553A"/>
    <w:rsid w:val="002A6103"/>
    <w:rsid w:val="002A6508"/>
    <w:rsid w:val="002A6B88"/>
    <w:rsid w:val="002A7AD4"/>
    <w:rsid w:val="002A7DEA"/>
    <w:rsid w:val="002A7FEF"/>
    <w:rsid w:val="002B0005"/>
    <w:rsid w:val="002B00A2"/>
    <w:rsid w:val="002B00BC"/>
    <w:rsid w:val="002B0B95"/>
    <w:rsid w:val="002B0D51"/>
    <w:rsid w:val="002B15DA"/>
    <w:rsid w:val="002B1A01"/>
    <w:rsid w:val="002B2CBB"/>
    <w:rsid w:val="002B2E1D"/>
    <w:rsid w:val="002B3377"/>
    <w:rsid w:val="002B383F"/>
    <w:rsid w:val="002B3ADF"/>
    <w:rsid w:val="002B4976"/>
    <w:rsid w:val="002B5A5F"/>
    <w:rsid w:val="002B5C39"/>
    <w:rsid w:val="002B5EFF"/>
    <w:rsid w:val="002B61B6"/>
    <w:rsid w:val="002B6A6C"/>
    <w:rsid w:val="002B7463"/>
    <w:rsid w:val="002B7BDB"/>
    <w:rsid w:val="002C0DA7"/>
    <w:rsid w:val="002C1B78"/>
    <w:rsid w:val="002C2061"/>
    <w:rsid w:val="002C2225"/>
    <w:rsid w:val="002C29B0"/>
    <w:rsid w:val="002C3021"/>
    <w:rsid w:val="002C30DA"/>
    <w:rsid w:val="002C311B"/>
    <w:rsid w:val="002C3178"/>
    <w:rsid w:val="002C32D3"/>
    <w:rsid w:val="002C357C"/>
    <w:rsid w:val="002C393C"/>
    <w:rsid w:val="002C3CB7"/>
    <w:rsid w:val="002C485D"/>
    <w:rsid w:val="002C51BF"/>
    <w:rsid w:val="002C5B1D"/>
    <w:rsid w:val="002C5B65"/>
    <w:rsid w:val="002C5BB3"/>
    <w:rsid w:val="002C6487"/>
    <w:rsid w:val="002C6B7E"/>
    <w:rsid w:val="002C790C"/>
    <w:rsid w:val="002C7DC8"/>
    <w:rsid w:val="002D01BF"/>
    <w:rsid w:val="002D0501"/>
    <w:rsid w:val="002D0DA3"/>
    <w:rsid w:val="002D11DB"/>
    <w:rsid w:val="002D1392"/>
    <w:rsid w:val="002D1471"/>
    <w:rsid w:val="002D1759"/>
    <w:rsid w:val="002D1A65"/>
    <w:rsid w:val="002D2208"/>
    <w:rsid w:val="002D2E56"/>
    <w:rsid w:val="002D2F2F"/>
    <w:rsid w:val="002D3A4D"/>
    <w:rsid w:val="002D5680"/>
    <w:rsid w:val="002D5C7B"/>
    <w:rsid w:val="002D5F61"/>
    <w:rsid w:val="002D6264"/>
    <w:rsid w:val="002D62C9"/>
    <w:rsid w:val="002D645B"/>
    <w:rsid w:val="002D681E"/>
    <w:rsid w:val="002D6DE8"/>
    <w:rsid w:val="002D750D"/>
    <w:rsid w:val="002E00B8"/>
    <w:rsid w:val="002E04E7"/>
    <w:rsid w:val="002E0958"/>
    <w:rsid w:val="002E0F3E"/>
    <w:rsid w:val="002E1D68"/>
    <w:rsid w:val="002E1DD0"/>
    <w:rsid w:val="002E2487"/>
    <w:rsid w:val="002E24D4"/>
    <w:rsid w:val="002E24DE"/>
    <w:rsid w:val="002E2902"/>
    <w:rsid w:val="002E32D1"/>
    <w:rsid w:val="002E3CC6"/>
    <w:rsid w:val="002E3DB8"/>
    <w:rsid w:val="002E4369"/>
    <w:rsid w:val="002E4772"/>
    <w:rsid w:val="002E48CC"/>
    <w:rsid w:val="002E5AE8"/>
    <w:rsid w:val="002E6A4A"/>
    <w:rsid w:val="002E6E49"/>
    <w:rsid w:val="002E724A"/>
    <w:rsid w:val="002E74EF"/>
    <w:rsid w:val="002E7566"/>
    <w:rsid w:val="002E7D84"/>
    <w:rsid w:val="002F06C4"/>
    <w:rsid w:val="002F0E22"/>
    <w:rsid w:val="002F339A"/>
    <w:rsid w:val="002F3AF1"/>
    <w:rsid w:val="002F42D8"/>
    <w:rsid w:val="002F42E7"/>
    <w:rsid w:val="002F4A28"/>
    <w:rsid w:val="002F4A30"/>
    <w:rsid w:val="002F4B97"/>
    <w:rsid w:val="002F52F0"/>
    <w:rsid w:val="002F5465"/>
    <w:rsid w:val="002F5887"/>
    <w:rsid w:val="002F6AD5"/>
    <w:rsid w:val="002F6BAB"/>
    <w:rsid w:val="002F7081"/>
    <w:rsid w:val="002F744F"/>
    <w:rsid w:val="002F7925"/>
    <w:rsid w:val="002F7C25"/>
    <w:rsid w:val="0030003D"/>
    <w:rsid w:val="00300157"/>
    <w:rsid w:val="0030038B"/>
    <w:rsid w:val="00300E41"/>
    <w:rsid w:val="0030144F"/>
    <w:rsid w:val="0030188D"/>
    <w:rsid w:val="00302862"/>
    <w:rsid w:val="00303180"/>
    <w:rsid w:val="003042BF"/>
    <w:rsid w:val="003048A3"/>
    <w:rsid w:val="0030526E"/>
    <w:rsid w:val="003058BC"/>
    <w:rsid w:val="00305CAD"/>
    <w:rsid w:val="003063A9"/>
    <w:rsid w:val="00306632"/>
    <w:rsid w:val="003067A6"/>
    <w:rsid w:val="00306C65"/>
    <w:rsid w:val="00307D37"/>
    <w:rsid w:val="003103D1"/>
    <w:rsid w:val="003104CB"/>
    <w:rsid w:val="00311316"/>
    <w:rsid w:val="0031152E"/>
    <w:rsid w:val="00311F69"/>
    <w:rsid w:val="00312632"/>
    <w:rsid w:val="003129D0"/>
    <w:rsid w:val="00312E1A"/>
    <w:rsid w:val="00313194"/>
    <w:rsid w:val="00313682"/>
    <w:rsid w:val="0031388F"/>
    <w:rsid w:val="00313EA6"/>
    <w:rsid w:val="003143D0"/>
    <w:rsid w:val="00314AE6"/>
    <w:rsid w:val="003157BB"/>
    <w:rsid w:val="003158E3"/>
    <w:rsid w:val="00315A14"/>
    <w:rsid w:val="003166E4"/>
    <w:rsid w:val="00316E3B"/>
    <w:rsid w:val="003205FB"/>
    <w:rsid w:val="00321E4C"/>
    <w:rsid w:val="003227A0"/>
    <w:rsid w:val="00322BBC"/>
    <w:rsid w:val="003232FA"/>
    <w:rsid w:val="0032415D"/>
    <w:rsid w:val="00324170"/>
    <w:rsid w:val="003242B9"/>
    <w:rsid w:val="00325B57"/>
    <w:rsid w:val="0033021D"/>
    <w:rsid w:val="003310B7"/>
    <w:rsid w:val="0033136B"/>
    <w:rsid w:val="00331458"/>
    <w:rsid w:val="00331C82"/>
    <w:rsid w:val="003320C2"/>
    <w:rsid w:val="003321D9"/>
    <w:rsid w:val="00332F34"/>
    <w:rsid w:val="00333932"/>
    <w:rsid w:val="00335045"/>
    <w:rsid w:val="0033520C"/>
    <w:rsid w:val="00335258"/>
    <w:rsid w:val="00335356"/>
    <w:rsid w:val="00335A3F"/>
    <w:rsid w:val="00335ADC"/>
    <w:rsid w:val="00335D38"/>
    <w:rsid w:val="00337230"/>
    <w:rsid w:val="00337600"/>
    <w:rsid w:val="00340169"/>
    <w:rsid w:val="003406FF"/>
    <w:rsid w:val="0034084F"/>
    <w:rsid w:val="0034104F"/>
    <w:rsid w:val="003423E4"/>
    <w:rsid w:val="00343105"/>
    <w:rsid w:val="00343DB7"/>
    <w:rsid w:val="00344DB7"/>
    <w:rsid w:val="00345333"/>
    <w:rsid w:val="003457E6"/>
    <w:rsid w:val="00345FFE"/>
    <w:rsid w:val="0034721D"/>
    <w:rsid w:val="00347612"/>
    <w:rsid w:val="00350657"/>
    <w:rsid w:val="00350A03"/>
    <w:rsid w:val="00350DB6"/>
    <w:rsid w:val="00351C6D"/>
    <w:rsid w:val="0035293D"/>
    <w:rsid w:val="00352A79"/>
    <w:rsid w:val="00352F63"/>
    <w:rsid w:val="003531B9"/>
    <w:rsid w:val="003537A5"/>
    <w:rsid w:val="003539BD"/>
    <w:rsid w:val="0035422D"/>
    <w:rsid w:val="0035492C"/>
    <w:rsid w:val="00354F3E"/>
    <w:rsid w:val="00355311"/>
    <w:rsid w:val="00356553"/>
    <w:rsid w:val="00356829"/>
    <w:rsid w:val="00356B7E"/>
    <w:rsid w:val="0035709E"/>
    <w:rsid w:val="003571E9"/>
    <w:rsid w:val="00357261"/>
    <w:rsid w:val="003576C0"/>
    <w:rsid w:val="0035772F"/>
    <w:rsid w:val="003609B4"/>
    <w:rsid w:val="00360C84"/>
    <w:rsid w:val="003612A6"/>
    <w:rsid w:val="003618B5"/>
    <w:rsid w:val="00362B56"/>
    <w:rsid w:val="00363208"/>
    <w:rsid w:val="003633E1"/>
    <w:rsid w:val="00364CFF"/>
    <w:rsid w:val="00365FB1"/>
    <w:rsid w:val="0036627B"/>
    <w:rsid w:val="00366BA3"/>
    <w:rsid w:val="00366E70"/>
    <w:rsid w:val="003702B6"/>
    <w:rsid w:val="00371807"/>
    <w:rsid w:val="00371C42"/>
    <w:rsid w:val="00371DC9"/>
    <w:rsid w:val="00372186"/>
    <w:rsid w:val="003726AF"/>
    <w:rsid w:val="003726D8"/>
    <w:rsid w:val="00372741"/>
    <w:rsid w:val="00373A0A"/>
    <w:rsid w:val="00373F59"/>
    <w:rsid w:val="003744EF"/>
    <w:rsid w:val="00374532"/>
    <w:rsid w:val="003746AF"/>
    <w:rsid w:val="00374CAD"/>
    <w:rsid w:val="0037503A"/>
    <w:rsid w:val="003757F1"/>
    <w:rsid w:val="00375C4F"/>
    <w:rsid w:val="003762D7"/>
    <w:rsid w:val="00376423"/>
    <w:rsid w:val="0037669B"/>
    <w:rsid w:val="00376868"/>
    <w:rsid w:val="00376B24"/>
    <w:rsid w:val="00377997"/>
    <w:rsid w:val="0038072D"/>
    <w:rsid w:val="003818ED"/>
    <w:rsid w:val="00381CDB"/>
    <w:rsid w:val="003824AF"/>
    <w:rsid w:val="0038280A"/>
    <w:rsid w:val="00382F2A"/>
    <w:rsid w:val="00383109"/>
    <w:rsid w:val="0038341C"/>
    <w:rsid w:val="00383641"/>
    <w:rsid w:val="003836C2"/>
    <w:rsid w:val="003836E3"/>
    <w:rsid w:val="00383F41"/>
    <w:rsid w:val="00384249"/>
    <w:rsid w:val="003847A3"/>
    <w:rsid w:val="003852BF"/>
    <w:rsid w:val="00386285"/>
    <w:rsid w:val="00386693"/>
    <w:rsid w:val="00386E5F"/>
    <w:rsid w:val="00387D59"/>
    <w:rsid w:val="00387F18"/>
    <w:rsid w:val="0039054C"/>
    <w:rsid w:val="003906D0"/>
    <w:rsid w:val="00390B4A"/>
    <w:rsid w:val="00390BC0"/>
    <w:rsid w:val="00390CF9"/>
    <w:rsid w:val="00390F21"/>
    <w:rsid w:val="003911C9"/>
    <w:rsid w:val="00391551"/>
    <w:rsid w:val="0039170E"/>
    <w:rsid w:val="0039178E"/>
    <w:rsid w:val="003921EA"/>
    <w:rsid w:val="0039275F"/>
    <w:rsid w:val="00392851"/>
    <w:rsid w:val="00392BB3"/>
    <w:rsid w:val="00392D8E"/>
    <w:rsid w:val="003936D7"/>
    <w:rsid w:val="00394171"/>
    <w:rsid w:val="00395296"/>
    <w:rsid w:val="00395B96"/>
    <w:rsid w:val="00395F4D"/>
    <w:rsid w:val="00395FAE"/>
    <w:rsid w:val="00396300"/>
    <w:rsid w:val="00396771"/>
    <w:rsid w:val="0039705B"/>
    <w:rsid w:val="00397456"/>
    <w:rsid w:val="003979A1"/>
    <w:rsid w:val="00397CFD"/>
    <w:rsid w:val="003A012B"/>
    <w:rsid w:val="003A047C"/>
    <w:rsid w:val="003A0681"/>
    <w:rsid w:val="003A06A6"/>
    <w:rsid w:val="003A100E"/>
    <w:rsid w:val="003A1493"/>
    <w:rsid w:val="003A2274"/>
    <w:rsid w:val="003A27DE"/>
    <w:rsid w:val="003A2936"/>
    <w:rsid w:val="003A37FC"/>
    <w:rsid w:val="003A448D"/>
    <w:rsid w:val="003A51A5"/>
    <w:rsid w:val="003A51AC"/>
    <w:rsid w:val="003A5A4E"/>
    <w:rsid w:val="003A6865"/>
    <w:rsid w:val="003A6B70"/>
    <w:rsid w:val="003A706B"/>
    <w:rsid w:val="003A76A3"/>
    <w:rsid w:val="003A7723"/>
    <w:rsid w:val="003B026C"/>
    <w:rsid w:val="003B092B"/>
    <w:rsid w:val="003B10D1"/>
    <w:rsid w:val="003B14DF"/>
    <w:rsid w:val="003B1800"/>
    <w:rsid w:val="003B2989"/>
    <w:rsid w:val="003B3982"/>
    <w:rsid w:val="003B4F7B"/>
    <w:rsid w:val="003B500A"/>
    <w:rsid w:val="003B5505"/>
    <w:rsid w:val="003B5FA3"/>
    <w:rsid w:val="003B61F6"/>
    <w:rsid w:val="003B729D"/>
    <w:rsid w:val="003B74D9"/>
    <w:rsid w:val="003B7959"/>
    <w:rsid w:val="003B7AB9"/>
    <w:rsid w:val="003B7C3F"/>
    <w:rsid w:val="003C0C12"/>
    <w:rsid w:val="003C0D7A"/>
    <w:rsid w:val="003C1466"/>
    <w:rsid w:val="003C1A5D"/>
    <w:rsid w:val="003C1B5B"/>
    <w:rsid w:val="003C1CA5"/>
    <w:rsid w:val="003C2745"/>
    <w:rsid w:val="003C2A64"/>
    <w:rsid w:val="003C2C2A"/>
    <w:rsid w:val="003C2FD7"/>
    <w:rsid w:val="003C3033"/>
    <w:rsid w:val="003C322D"/>
    <w:rsid w:val="003C329D"/>
    <w:rsid w:val="003C32BA"/>
    <w:rsid w:val="003C3665"/>
    <w:rsid w:val="003C36E6"/>
    <w:rsid w:val="003C3713"/>
    <w:rsid w:val="003C37DB"/>
    <w:rsid w:val="003C3917"/>
    <w:rsid w:val="003C484C"/>
    <w:rsid w:val="003C4A6F"/>
    <w:rsid w:val="003C4ADC"/>
    <w:rsid w:val="003C5496"/>
    <w:rsid w:val="003C5B33"/>
    <w:rsid w:val="003C608C"/>
    <w:rsid w:val="003C6AB5"/>
    <w:rsid w:val="003C6B02"/>
    <w:rsid w:val="003C6F5C"/>
    <w:rsid w:val="003C7146"/>
    <w:rsid w:val="003C7174"/>
    <w:rsid w:val="003C7547"/>
    <w:rsid w:val="003C77AA"/>
    <w:rsid w:val="003C7B12"/>
    <w:rsid w:val="003C7B67"/>
    <w:rsid w:val="003D0207"/>
    <w:rsid w:val="003D03C3"/>
    <w:rsid w:val="003D06FB"/>
    <w:rsid w:val="003D0A2A"/>
    <w:rsid w:val="003D0A92"/>
    <w:rsid w:val="003D0EF0"/>
    <w:rsid w:val="003D14B9"/>
    <w:rsid w:val="003D1617"/>
    <w:rsid w:val="003D3B21"/>
    <w:rsid w:val="003D4293"/>
    <w:rsid w:val="003D43A2"/>
    <w:rsid w:val="003D46E1"/>
    <w:rsid w:val="003D4CCE"/>
    <w:rsid w:val="003D4F95"/>
    <w:rsid w:val="003D57D8"/>
    <w:rsid w:val="003D59E4"/>
    <w:rsid w:val="003D7090"/>
    <w:rsid w:val="003D7116"/>
    <w:rsid w:val="003D7892"/>
    <w:rsid w:val="003E0364"/>
    <w:rsid w:val="003E1848"/>
    <w:rsid w:val="003E1B39"/>
    <w:rsid w:val="003E263C"/>
    <w:rsid w:val="003E28B3"/>
    <w:rsid w:val="003E2F67"/>
    <w:rsid w:val="003E3A33"/>
    <w:rsid w:val="003E492B"/>
    <w:rsid w:val="003E4C86"/>
    <w:rsid w:val="003E61A0"/>
    <w:rsid w:val="003E629E"/>
    <w:rsid w:val="003E7831"/>
    <w:rsid w:val="003E79D3"/>
    <w:rsid w:val="003F02DE"/>
    <w:rsid w:val="003F0337"/>
    <w:rsid w:val="003F0B76"/>
    <w:rsid w:val="003F144C"/>
    <w:rsid w:val="003F182C"/>
    <w:rsid w:val="003F1C7C"/>
    <w:rsid w:val="003F1E6F"/>
    <w:rsid w:val="003F2320"/>
    <w:rsid w:val="003F29EB"/>
    <w:rsid w:val="003F31D6"/>
    <w:rsid w:val="003F3F95"/>
    <w:rsid w:val="003F4A20"/>
    <w:rsid w:val="003F4D35"/>
    <w:rsid w:val="003F52E6"/>
    <w:rsid w:val="003F541F"/>
    <w:rsid w:val="003F55E9"/>
    <w:rsid w:val="003F57C1"/>
    <w:rsid w:val="003F6DF0"/>
    <w:rsid w:val="003F775C"/>
    <w:rsid w:val="003F7FA7"/>
    <w:rsid w:val="00401270"/>
    <w:rsid w:val="00401522"/>
    <w:rsid w:val="0040178B"/>
    <w:rsid w:val="00401E2E"/>
    <w:rsid w:val="004022EC"/>
    <w:rsid w:val="00402BAA"/>
    <w:rsid w:val="00402D1F"/>
    <w:rsid w:val="004031DD"/>
    <w:rsid w:val="00403811"/>
    <w:rsid w:val="00403AB8"/>
    <w:rsid w:val="00403F95"/>
    <w:rsid w:val="0040432A"/>
    <w:rsid w:val="004049E5"/>
    <w:rsid w:val="00405293"/>
    <w:rsid w:val="00405EA9"/>
    <w:rsid w:val="00405EAF"/>
    <w:rsid w:val="004064CF"/>
    <w:rsid w:val="004064D7"/>
    <w:rsid w:val="00406EB8"/>
    <w:rsid w:val="00410A17"/>
    <w:rsid w:val="004110F2"/>
    <w:rsid w:val="004112CD"/>
    <w:rsid w:val="0041146D"/>
    <w:rsid w:val="00411705"/>
    <w:rsid w:val="004119A2"/>
    <w:rsid w:val="004119C5"/>
    <w:rsid w:val="00412459"/>
    <w:rsid w:val="00412D01"/>
    <w:rsid w:val="004139E3"/>
    <w:rsid w:val="00413B39"/>
    <w:rsid w:val="00414187"/>
    <w:rsid w:val="00414C21"/>
    <w:rsid w:val="004154C3"/>
    <w:rsid w:val="004156EB"/>
    <w:rsid w:val="004160BE"/>
    <w:rsid w:val="004164A7"/>
    <w:rsid w:val="00416D3B"/>
    <w:rsid w:val="004178BE"/>
    <w:rsid w:val="00417C7B"/>
    <w:rsid w:val="0042024D"/>
    <w:rsid w:val="00420597"/>
    <w:rsid w:val="00420785"/>
    <w:rsid w:val="0042091A"/>
    <w:rsid w:val="00420A1B"/>
    <w:rsid w:val="00421100"/>
    <w:rsid w:val="0042179D"/>
    <w:rsid w:val="00421B10"/>
    <w:rsid w:val="00421DD4"/>
    <w:rsid w:val="00422615"/>
    <w:rsid w:val="00422DEA"/>
    <w:rsid w:val="0042323C"/>
    <w:rsid w:val="004236DF"/>
    <w:rsid w:val="00424297"/>
    <w:rsid w:val="004247B2"/>
    <w:rsid w:val="00424889"/>
    <w:rsid w:val="00424C7E"/>
    <w:rsid w:val="004250FB"/>
    <w:rsid w:val="00425272"/>
    <w:rsid w:val="00425C9C"/>
    <w:rsid w:val="00426633"/>
    <w:rsid w:val="00427409"/>
    <w:rsid w:val="004274A4"/>
    <w:rsid w:val="00427D5E"/>
    <w:rsid w:val="00427EEE"/>
    <w:rsid w:val="0043035B"/>
    <w:rsid w:val="004309EA"/>
    <w:rsid w:val="00430F05"/>
    <w:rsid w:val="004314FD"/>
    <w:rsid w:val="00431AED"/>
    <w:rsid w:val="00431B75"/>
    <w:rsid w:val="00431CDD"/>
    <w:rsid w:val="00432450"/>
    <w:rsid w:val="00433AA8"/>
    <w:rsid w:val="00433D56"/>
    <w:rsid w:val="00434203"/>
    <w:rsid w:val="0043421A"/>
    <w:rsid w:val="00434868"/>
    <w:rsid w:val="004358AF"/>
    <w:rsid w:val="00435BB8"/>
    <w:rsid w:val="00435F5A"/>
    <w:rsid w:val="00436137"/>
    <w:rsid w:val="00436939"/>
    <w:rsid w:val="00437645"/>
    <w:rsid w:val="004376AD"/>
    <w:rsid w:val="00440083"/>
    <w:rsid w:val="00442247"/>
    <w:rsid w:val="00442427"/>
    <w:rsid w:val="0044295A"/>
    <w:rsid w:val="00442A6A"/>
    <w:rsid w:val="00442B46"/>
    <w:rsid w:val="00442B4C"/>
    <w:rsid w:val="004446B8"/>
    <w:rsid w:val="00444AE4"/>
    <w:rsid w:val="00444EB3"/>
    <w:rsid w:val="00446844"/>
    <w:rsid w:val="00447E58"/>
    <w:rsid w:val="00450130"/>
    <w:rsid w:val="00450331"/>
    <w:rsid w:val="004503FA"/>
    <w:rsid w:val="00450CD5"/>
    <w:rsid w:val="00450FF7"/>
    <w:rsid w:val="00451A19"/>
    <w:rsid w:val="00451D23"/>
    <w:rsid w:val="00452FD0"/>
    <w:rsid w:val="00453966"/>
    <w:rsid w:val="00454448"/>
    <w:rsid w:val="004545DC"/>
    <w:rsid w:val="00455B5D"/>
    <w:rsid w:val="00456141"/>
    <w:rsid w:val="004568C4"/>
    <w:rsid w:val="00457C78"/>
    <w:rsid w:val="00460455"/>
    <w:rsid w:val="004604A4"/>
    <w:rsid w:val="00461341"/>
    <w:rsid w:val="00461367"/>
    <w:rsid w:val="00462766"/>
    <w:rsid w:val="0046290C"/>
    <w:rsid w:val="00462D65"/>
    <w:rsid w:val="00463752"/>
    <w:rsid w:val="004642EE"/>
    <w:rsid w:val="00465C24"/>
    <w:rsid w:val="00465F03"/>
    <w:rsid w:val="004660DE"/>
    <w:rsid w:val="0046650C"/>
    <w:rsid w:val="004676F7"/>
    <w:rsid w:val="00467FE4"/>
    <w:rsid w:val="0047012A"/>
    <w:rsid w:val="00470414"/>
    <w:rsid w:val="004704F8"/>
    <w:rsid w:val="004713A4"/>
    <w:rsid w:val="004716A3"/>
    <w:rsid w:val="00471712"/>
    <w:rsid w:val="00471D07"/>
    <w:rsid w:val="00471D71"/>
    <w:rsid w:val="00472158"/>
    <w:rsid w:val="004721C9"/>
    <w:rsid w:val="00472316"/>
    <w:rsid w:val="0047323C"/>
    <w:rsid w:val="00474806"/>
    <w:rsid w:val="004749E1"/>
    <w:rsid w:val="00475852"/>
    <w:rsid w:val="00475C17"/>
    <w:rsid w:val="00476CE9"/>
    <w:rsid w:val="00476E69"/>
    <w:rsid w:val="0048068D"/>
    <w:rsid w:val="004810AD"/>
    <w:rsid w:val="00482FD4"/>
    <w:rsid w:val="0048333D"/>
    <w:rsid w:val="00484663"/>
    <w:rsid w:val="0048485F"/>
    <w:rsid w:val="00484B7A"/>
    <w:rsid w:val="00485743"/>
    <w:rsid w:val="00486081"/>
    <w:rsid w:val="004865D4"/>
    <w:rsid w:val="0048681B"/>
    <w:rsid w:val="00486BBE"/>
    <w:rsid w:val="004873DC"/>
    <w:rsid w:val="004879DA"/>
    <w:rsid w:val="00487CDE"/>
    <w:rsid w:val="0049047A"/>
    <w:rsid w:val="004908E9"/>
    <w:rsid w:val="004909BB"/>
    <w:rsid w:val="00490ABD"/>
    <w:rsid w:val="0049110B"/>
    <w:rsid w:val="0049181D"/>
    <w:rsid w:val="004918D5"/>
    <w:rsid w:val="00491971"/>
    <w:rsid w:val="00491A0F"/>
    <w:rsid w:val="00491B7A"/>
    <w:rsid w:val="004920D9"/>
    <w:rsid w:val="00492425"/>
    <w:rsid w:val="00492DCA"/>
    <w:rsid w:val="00492F6D"/>
    <w:rsid w:val="004935C6"/>
    <w:rsid w:val="00493873"/>
    <w:rsid w:val="004940C2"/>
    <w:rsid w:val="00494225"/>
    <w:rsid w:val="0049452F"/>
    <w:rsid w:val="0049480D"/>
    <w:rsid w:val="00494AD8"/>
    <w:rsid w:val="0049518A"/>
    <w:rsid w:val="004958CB"/>
    <w:rsid w:val="004961BC"/>
    <w:rsid w:val="00496645"/>
    <w:rsid w:val="00496878"/>
    <w:rsid w:val="00496A4F"/>
    <w:rsid w:val="00496C48"/>
    <w:rsid w:val="0049709B"/>
    <w:rsid w:val="00497BC9"/>
    <w:rsid w:val="004A03E1"/>
    <w:rsid w:val="004A0E2A"/>
    <w:rsid w:val="004A1634"/>
    <w:rsid w:val="004A1F18"/>
    <w:rsid w:val="004A231C"/>
    <w:rsid w:val="004A2D04"/>
    <w:rsid w:val="004A3639"/>
    <w:rsid w:val="004A3E02"/>
    <w:rsid w:val="004A4736"/>
    <w:rsid w:val="004A4E94"/>
    <w:rsid w:val="004A5850"/>
    <w:rsid w:val="004A5909"/>
    <w:rsid w:val="004A66FA"/>
    <w:rsid w:val="004A67E2"/>
    <w:rsid w:val="004A6A52"/>
    <w:rsid w:val="004A7031"/>
    <w:rsid w:val="004A7458"/>
    <w:rsid w:val="004A77E0"/>
    <w:rsid w:val="004A7CAC"/>
    <w:rsid w:val="004B091A"/>
    <w:rsid w:val="004B11F2"/>
    <w:rsid w:val="004B1262"/>
    <w:rsid w:val="004B16D9"/>
    <w:rsid w:val="004B1BDF"/>
    <w:rsid w:val="004B233F"/>
    <w:rsid w:val="004B2522"/>
    <w:rsid w:val="004B26B1"/>
    <w:rsid w:val="004B276D"/>
    <w:rsid w:val="004B2A45"/>
    <w:rsid w:val="004B2F34"/>
    <w:rsid w:val="004B3C23"/>
    <w:rsid w:val="004B3FFC"/>
    <w:rsid w:val="004B431C"/>
    <w:rsid w:val="004B4399"/>
    <w:rsid w:val="004B5168"/>
    <w:rsid w:val="004B544D"/>
    <w:rsid w:val="004B57DF"/>
    <w:rsid w:val="004B57E1"/>
    <w:rsid w:val="004B6144"/>
    <w:rsid w:val="004B6B46"/>
    <w:rsid w:val="004B6BE3"/>
    <w:rsid w:val="004B6EB1"/>
    <w:rsid w:val="004B732A"/>
    <w:rsid w:val="004B7487"/>
    <w:rsid w:val="004B7B4D"/>
    <w:rsid w:val="004C01A0"/>
    <w:rsid w:val="004C0533"/>
    <w:rsid w:val="004C0BE9"/>
    <w:rsid w:val="004C126B"/>
    <w:rsid w:val="004C1847"/>
    <w:rsid w:val="004C1B93"/>
    <w:rsid w:val="004C1D34"/>
    <w:rsid w:val="004C2295"/>
    <w:rsid w:val="004C3620"/>
    <w:rsid w:val="004C3F6A"/>
    <w:rsid w:val="004C4ABA"/>
    <w:rsid w:val="004C4B75"/>
    <w:rsid w:val="004C58CD"/>
    <w:rsid w:val="004C5A56"/>
    <w:rsid w:val="004C5DA3"/>
    <w:rsid w:val="004C697C"/>
    <w:rsid w:val="004C7B87"/>
    <w:rsid w:val="004D11EF"/>
    <w:rsid w:val="004D2734"/>
    <w:rsid w:val="004D2BC3"/>
    <w:rsid w:val="004D42EB"/>
    <w:rsid w:val="004D430C"/>
    <w:rsid w:val="004D49BF"/>
    <w:rsid w:val="004D4AAD"/>
    <w:rsid w:val="004D512E"/>
    <w:rsid w:val="004D5965"/>
    <w:rsid w:val="004D5B9B"/>
    <w:rsid w:val="004D5D66"/>
    <w:rsid w:val="004D6361"/>
    <w:rsid w:val="004D69A5"/>
    <w:rsid w:val="004D6AC4"/>
    <w:rsid w:val="004D6D9C"/>
    <w:rsid w:val="004D7395"/>
    <w:rsid w:val="004D7435"/>
    <w:rsid w:val="004D7589"/>
    <w:rsid w:val="004D7EFF"/>
    <w:rsid w:val="004D7F97"/>
    <w:rsid w:val="004E004B"/>
    <w:rsid w:val="004E02D4"/>
    <w:rsid w:val="004E0943"/>
    <w:rsid w:val="004E19BC"/>
    <w:rsid w:val="004E1FAC"/>
    <w:rsid w:val="004E40A3"/>
    <w:rsid w:val="004E4721"/>
    <w:rsid w:val="004E4882"/>
    <w:rsid w:val="004E5680"/>
    <w:rsid w:val="004E56B6"/>
    <w:rsid w:val="004E5A4F"/>
    <w:rsid w:val="004E6317"/>
    <w:rsid w:val="004E6A5E"/>
    <w:rsid w:val="004E6E6E"/>
    <w:rsid w:val="004E6FCA"/>
    <w:rsid w:val="004E76D2"/>
    <w:rsid w:val="004E7912"/>
    <w:rsid w:val="004E7F96"/>
    <w:rsid w:val="004F0B93"/>
    <w:rsid w:val="004F0CB6"/>
    <w:rsid w:val="004F150C"/>
    <w:rsid w:val="004F1A7B"/>
    <w:rsid w:val="004F1DBA"/>
    <w:rsid w:val="004F205A"/>
    <w:rsid w:val="004F25A1"/>
    <w:rsid w:val="004F2616"/>
    <w:rsid w:val="004F28C2"/>
    <w:rsid w:val="004F37DD"/>
    <w:rsid w:val="004F3967"/>
    <w:rsid w:val="004F3BD8"/>
    <w:rsid w:val="004F3FC3"/>
    <w:rsid w:val="004F3FD3"/>
    <w:rsid w:val="004F3FE4"/>
    <w:rsid w:val="004F483D"/>
    <w:rsid w:val="004F4BF9"/>
    <w:rsid w:val="004F4C0C"/>
    <w:rsid w:val="004F4DA9"/>
    <w:rsid w:val="004F4E01"/>
    <w:rsid w:val="004F595D"/>
    <w:rsid w:val="004F6428"/>
    <w:rsid w:val="004F649F"/>
    <w:rsid w:val="004F666C"/>
    <w:rsid w:val="004F6E63"/>
    <w:rsid w:val="004F7595"/>
    <w:rsid w:val="004F75A2"/>
    <w:rsid w:val="004F7E41"/>
    <w:rsid w:val="00501BC8"/>
    <w:rsid w:val="005020D7"/>
    <w:rsid w:val="0050238F"/>
    <w:rsid w:val="005028A8"/>
    <w:rsid w:val="00502AC0"/>
    <w:rsid w:val="00502D51"/>
    <w:rsid w:val="005031D7"/>
    <w:rsid w:val="005032A8"/>
    <w:rsid w:val="005032F1"/>
    <w:rsid w:val="00503643"/>
    <w:rsid w:val="005037CF"/>
    <w:rsid w:val="005038FE"/>
    <w:rsid w:val="00503C17"/>
    <w:rsid w:val="0050470B"/>
    <w:rsid w:val="00504B66"/>
    <w:rsid w:val="00505B01"/>
    <w:rsid w:val="00505B7A"/>
    <w:rsid w:val="00505C74"/>
    <w:rsid w:val="00506245"/>
    <w:rsid w:val="00506D98"/>
    <w:rsid w:val="00506F9E"/>
    <w:rsid w:val="00507105"/>
    <w:rsid w:val="00507405"/>
    <w:rsid w:val="00507598"/>
    <w:rsid w:val="0050761A"/>
    <w:rsid w:val="0051001C"/>
    <w:rsid w:val="005107DB"/>
    <w:rsid w:val="00510BA8"/>
    <w:rsid w:val="00511001"/>
    <w:rsid w:val="0051145F"/>
    <w:rsid w:val="00511EBF"/>
    <w:rsid w:val="00512073"/>
    <w:rsid w:val="005123FB"/>
    <w:rsid w:val="005127C8"/>
    <w:rsid w:val="00512905"/>
    <w:rsid w:val="00512C24"/>
    <w:rsid w:val="00512C36"/>
    <w:rsid w:val="00512F07"/>
    <w:rsid w:val="00513050"/>
    <w:rsid w:val="0051339D"/>
    <w:rsid w:val="00513AA3"/>
    <w:rsid w:val="0051492A"/>
    <w:rsid w:val="00514FD5"/>
    <w:rsid w:val="005157E4"/>
    <w:rsid w:val="00515AA9"/>
    <w:rsid w:val="00515BE6"/>
    <w:rsid w:val="0051627E"/>
    <w:rsid w:val="00516A32"/>
    <w:rsid w:val="00516A8E"/>
    <w:rsid w:val="00516BB4"/>
    <w:rsid w:val="0052093B"/>
    <w:rsid w:val="00520B35"/>
    <w:rsid w:val="00520D53"/>
    <w:rsid w:val="0052120F"/>
    <w:rsid w:val="0052170F"/>
    <w:rsid w:val="00521BAF"/>
    <w:rsid w:val="00521F14"/>
    <w:rsid w:val="0052223E"/>
    <w:rsid w:val="0052263F"/>
    <w:rsid w:val="00522BB4"/>
    <w:rsid w:val="00523CFC"/>
    <w:rsid w:val="0052441C"/>
    <w:rsid w:val="005244B0"/>
    <w:rsid w:val="00524A33"/>
    <w:rsid w:val="00524B84"/>
    <w:rsid w:val="005254CD"/>
    <w:rsid w:val="005257A5"/>
    <w:rsid w:val="00525E70"/>
    <w:rsid w:val="0052609E"/>
    <w:rsid w:val="00526F12"/>
    <w:rsid w:val="005300A2"/>
    <w:rsid w:val="005300D5"/>
    <w:rsid w:val="00530528"/>
    <w:rsid w:val="005316B5"/>
    <w:rsid w:val="00532976"/>
    <w:rsid w:val="00532D26"/>
    <w:rsid w:val="005334E3"/>
    <w:rsid w:val="005336BB"/>
    <w:rsid w:val="00533B30"/>
    <w:rsid w:val="00533C5E"/>
    <w:rsid w:val="00533E06"/>
    <w:rsid w:val="00533FD0"/>
    <w:rsid w:val="00533FDD"/>
    <w:rsid w:val="00534D80"/>
    <w:rsid w:val="0053588A"/>
    <w:rsid w:val="00536C4A"/>
    <w:rsid w:val="00536EA8"/>
    <w:rsid w:val="0053766E"/>
    <w:rsid w:val="005378F9"/>
    <w:rsid w:val="00537919"/>
    <w:rsid w:val="005407BB"/>
    <w:rsid w:val="00541057"/>
    <w:rsid w:val="0054197C"/>
    <w:rsid w:val="00541BEC"/>
    <w:rsid w:val="0054246F"/>
    <w:rsid w:val="00542B71"/>
    <w:rsid w:val="00542B77"/>
    <w:rsid w:val="00542BE3"/>
    <w:rsid w:val="00542DC4"/>
    <w:rsid w:val="0054329A"/>
    <w:rsid w:val="005443FB"/>
    <w:rsid w:val="00544A5E"/>
    <w:rsid w:val="00544FF4"/>
    <w:rsid w:val="00545634"/>
    <w:rsid w:val="005458F5"/>
    <w:rsid w:val="00546BB2"/>
    <w:rsid w:val="0054775E"/>
    <w:rsid w:val="00547ACE"/>
    <w:rsid w:val="00551437"/>
    <w:rsid w:val="00551667"/>
    <w:rsid w:val="005518C8"/>
    <w:rsid w:val="00552506"/>
    <w:rsid w:val="0055278B"/>
    <w:rsid w:val="00552D74"/>
    <w:rsid w:val="00553150"/>
    <w:rsid w:val="0055350C"/>
    <w:rsid w:val="00553558"/>
    <w:rsid w:val="00553607"/>
    <w:rsid w:val="00554181"/>
    <w:rsid w:val="00555124"/>
    <w:rsid w:val="00555206"/>
    <w:rsid w:val="005552EE"/>
    <w:rsid w:val="0055566D"/>
    <w:rsid w:val="00556F62"/>
    <w:rsid w:val="0055757A"/>
    <w:rsid w:val="005578F5"/>
    <w:rsid w:val="00557F78"/>
    <w:rsid w:val="005609F1"/>
    <w:rsid w:val="00560A2C"/>
    <w:rsid w:val="00560B08"/>
    <w:rsid w:val="005610DD"/>
    <w:rsid w:val="005611F0"/>
    <w:rsid w:val="0056157F"/>
    <w:rsid w:val="00561E2E"/>
    <w:rsid w:val="00561F38"/>
    <w:rsid w:val="00562098"/>
    <w:rsid w:val="005622E4"/>
    <w:rsid w:val="00562887"/>
    <w:rsid w:val="00562E37"/>
    <w:rsid w:val="005632EB"/>
    <w:rsid w:val="005634B6"/>
    <w:rsid w:val="005637D4"/>
    <w:rsid w:val="005640CA"/>
    <w:rsid w:val="00564F72"/>
    <w:rsid w:val="00565544"/>
    <w:rsid w:val="00566ACC"/>
    <w:rsid w:val="005679C8"/>
    <w:rsid w:val="00567C63"/>
    <w:rsid w:val="00567D70"/>
    <w:rsid w:val="005702F1"/>
    <w:rsid w:val="00570844"/>
    <w:rsid w:val="00570874"/>
    <w:rsid w:val="00570A77"/>
    <w:rsid w:val="00570DCC"/>
    <w:rsid w:val="005711C6"/>
    <w:rsid w:val="00571914"/>
    <w:rsid w:val="005726EA"/>
    <w:rsid w:val="00573A5B"/>
    <w:rsid w:val="00574041"/>
    <w:rsid w:val="005743CE"/>
    <w:rsid w:val="00574ADE"/>
    <w:rsid w:val="00574F80"/>
    <w:rsid w:val="00575024"/>
    <w:rsid w:val="00575350"/>
    <w:rsid w:val="005754BB"/>
    <w:rsid w:val="005755EF"/>
    <w:rsid w:val="00575DBD"/>
    <w:rsid w:val="00575F64"/>
    <w:rsid w:val="00576195"/>
    <w:rsid w:val="00576F8F"/>
    <w:rsid w:val="005774B4"/>
    <w:rsid w:val="0058087C"/>
    <w:rsid w:val="00580DD3"/>
    <w:rsid w:val="0058122D"/>
    <w:rsid w:val="005815C1"/>
    <w:rsid w:val="0058194F"/>
    <w:rsid w:val="00581AC0"/>
    <w:rsid w:val="00581CD7"/>
    <w:rsid w:val="005826C9"/>
    <w:rsid w:val="00582E65"/>
    <w:rsid w:val="005832D5"/>
    <w:rsid w:val="0058343E"/>
    <w:rsid w:val="005836D0"/>
    <w:rsid w:val="00584682"/>
    <w:rsid w:val="0058477E"/>
    <w:rsid w:val="00584BC0"/>
    <w:rsid w:val="00584E7C"/>
    <w:rsid w:val="00584E90"/>
    <w:rsid w:val="00585583"/>
    <w:rsid w:val="00585C2C"/>
    <w:rsid w:val="00587386"/>
    <w:rsid w:val="00587DA5"/>
    <w:rsid w:val="00590022"/>
    <w:rsid w:val="0059019B"/>
    <w:rsid w:val="00590CE6"/>
    <w:rsid w:val="00590F42"/>
    <w:rsid w:val="005917F3"/>
    <w:rsid w:val="00591F2A"/>
    <w:rsid w:val="005923D4"/>
    <w:rsid w:val="00592A6B"/>
    <w:rsid w:val="00592AA3"/>
    <w:rsid w:val="00593CBE"/>
    <w:rsid w:val="00594254"/>
    <w:rsid w:val="005942BC"/>
    <w:rsid w:val="005943BE"/>
    <w:rsid w:val="00594CE7"/>
    <w:rsid w:val="00595A2F"/>
    <w:rsid w:val="00595C65"/>
    <w:rsid w:val="005963B3"/>
    <w:rsid w:val="00596D7D"/>
    <w:rsid w:val="00597132"/>
    <w:rsid w:val="005975D0"/>
    <w:rsid w:val="00597BD9"/>
    <w:rsid w:val="005A039C"/>
    <w:rsid w:val="005A06B8"/>
    <w:rsid w:val="005A0F44"/>
    <w:rsid w:val="005A13F6"/>
    <w:rsid w:val="005A14F5"/>
    <w:rsid w:val="005A266C"/>
    <w:rsid w:val="005A27E8"/>
    <w:rsid w:val="005A2904"/>
    <w:rsid w:val="005A2D1C"/>
    <w:rsid w:val="005A2EA6"/>
    <w:rsid w:val="005A3517"/>
    <w:rsid w:val="005A394C"/>
    <w:rsid w:val="005A39A1"/>
    <w:rsid w:val="005A3C4D"/>
    <w:rsid w:val="005A3C77"/>
    <w:rsid w:val="005A3EC5"/>
    <w:rsid w:val="005A57A3"/>
    <w:rsid w:val="005A5996"/>
    <w:rsid w:val="005A6A22"/>
    <w:rsid w:val="005A6C1C"/>
    <w:rsid w:val="005A6D04"/>
    <w:rsid w:val="005A707A"/>
    <w:rsid w:val="005A71E4"/>
    <w:rsid w:val="005A7332"/>
    <w:rsid w:val="005A7411"/>
    <w:rsid w:val="005A7689"/>
    <w:rsid w:val="005A7C14"/>
    <w:rsid w:val="005B0E80"/>
    <w:rsid w:val="005B10D2"/>
    <w:rsid w:val="005B1DAE"/>
    <w:rsid w:val="005B1EA5"/>
    <w:rsid w:val="005B2199"/>
    <w:rsid w:val="005B265C"/>
    <w:rsid w:val="005B276A"/>
    <w:rsid w:val="005B28FD"/>
    <w:rsid w:val="005B33D9"/>
    <w:rsid w:val="005B3B02"/>
    <w:rsid w:val="005B3E16"/>
    <w:rsid w:val="005B43F7"/>
    <w:rsid w:val="005B44D6"/>
    <w:rsid w:val="005B4E8C"/>
    <w:rsid w:val="005B4EA1"/>
    <w:rsid w:val="005B5470"/>
    <w:rsid w:val="005B549E"/>
    <w:rsid w:val="005B56F5"/>
    <w:rsid w:val="005B5B57"/>
    <w:rsid w:val="005B5F18"/>
    <w:rsid w:val="005B625D"/>
    <w:rsid w:val="005B6388"/>
    <w:rsid w:val="005B6B66"/>
    <w:rsid w:val="005B7649"/>
    <w:rsid w:val="005B7CC3"/>
    <w:rsid w:val="005C08D5"/>
    <w:rsid w:val="005C15EB"/>
    <w:rsid w:val="005C1670"/>
    <w:rsid w:val="005C1773"/>
    <w:rsid w:val="005C20AF"/>
    <w:rsid w:val="005C214E"/>
    <w:rsid w:val="005C2879"/>
    <w:rsid w:val="005C2FFD"/>
    <w:rsid w:val="005C3518"/>
    <w:rsid w:val="005C3AAC"/>
    <w:rsid w:val="005C3EF6"/>
    <w:rsid w:val="005C3FF6"/>
    <w:rsid w:val="005C4033"/>
    <w:rsid w:val="005C4149"/>
    <w:rsid w:val="005C5923"/>
    <w:rsid w:val="005C5F3E"/>
    <w:rsid w:val="005C5FA1"/>
    <w:rsid w:val="005C62F3"/>
    <w:rsid w:val="005C6E78"/>
    <w:rsid w:val="005C715E"/>
    <w:rsid w:val="005C7D73"/>
    <w:rsid w:val="005C7F51"/>
    <w:rsid w:val="005C7FA3"/>
    <w:rsid w:val="005D1672"/>
    <w:rsid w:val="005D16F7"/>
    <w:rsid w:val="005D1985"/>
    <w:rsid w:val="005D1EF9"/>
    <w:rsid w:val="005D2D03"/>
    <w:rsid w:val="005D3857"/>
    <w:rsid w:val="005D40BF"/>
    <w:rsid w:val="005D4EF7"/>
    <w:rsid w:val="005D5ADF"/>
    <w:rsid w:val="005D5B85"/>
    <w:rsid w:val="005D62D5"/>
    <w:rsid w:val="005D7CD0"/>
    <w:rsid w:val="005D7D3A"/>
    <w:rsid w:val="005E0B3E"/>
    <w:rsid w:val="005E122B"/>
    <w:rsid w:val="005E123B"/>
    <w:rsid w:val="005E1D2F"/>
    <w:rsid w:val="005E235A"/>
    <w:rsid w:val="005E240F"/>
    <w:rsid w:val="005E2442"/>
    <w:rsid w:val="005E2761"/>
    <w:rsid w:val="005E2D2B"/>
    <w:rsid w:val="005E330D"/>
    <w:rsid w:val="005E35B0"/>
    <w:rsid w:val="005E384D"/>
    <w:rsid w:val="005E4011"/>
    <w:rsid w:val="005E5287"/>
    <w:rsid w:val="005E5AFA"/>
    <w:rsid w:val="005E69BC"/>
    <w:rsid w:val="005E7DA6"/>
    <w:rsid w:val="005E7F90"/>
    <w:rsid w:val="005F0396"/>
    <w:rsid w:val="005F07A5"/>
    <w:rsid w:val="005F0E0A"/>
    <w:rsid w:val="005F101F"/>
    <w:rsid w:val="005F12E8"/>
    <w:rsid w:val="005F16CC"/>
    <w:rsid w:val="005F23AA"/>
    <w:rsid w:val="005F29A9"/>
    <w:rsid w:val="005F2D74"/>
    <w:rsid w:val="005F3065"/>
    <w:rsid w:val="005F42B5"/>
    <w:rsid w:val="005F4879"/>
    <w:rsid w:val="005F4FF8"/>
    <w:rsid w:val="005F5670"/>
    <w:rsid w:val="005F5987"/>
    <w:rsid w:val="005F5E90"/>
    <w:rsid w:val="005F6541"/>
    <w:rsid w:val="005F67A2"/>
    <w:rsid w:val="005F692B"/>
    <w:rsid w:val="0060018E"/>
    <w:rsid w:val="0060039C"/>
    <w:rsid w:val="00600AA2"/>
    <w:rsid w:val="006012B5"/>
    <w:rsid w:val="00601EB5"/>
    <w:rsid w:val="00601FD1"/>
    <w:rsid w:val="006025CA"/>
    <w:rsid w:val="00602B76"/>
    <w:rsid w:val="00603B10"/>
    <w:rsid w:val="00603FA9"/>
    <w:rsid w:val="00605BB2"/>
    <w:rsid w:val="00605C8A"/>
    <w:rsid w:val="00605F2F"/>
    <w:rsid w:val="00606376"/>
    <w:rsid w:val="00606502"/>
    <w:rsid w:val="0060700E"/>
    <w:rsid w:val="0060711B"/>
    <w:rsid w:val="006073AC"/>
    <w:rsid w:val="00607666"/>
    <w:rsid w:val="00607BFE"/>
    <w:rsid w:val="00607DFC"/>
    <w:rsid w:val="00610E0A"/>
    <w:rsid w:val="0061147C"/>
    <w:rsid w:val="006125AE"/>
    <w:rsid w:val="00612D77"/>
    <w:rsid w:val="00614492"/>
    <w:rsid w:val="00614684"/>
    <w:rsid w:val="0061548B"/>
    <w:rsid w:val="00615531"/>
    <w:rsid w:val="0061603D"/>
    <w:rsid w:val="006160FE"/>
    <w:rsid w:val="006163B1"/>
    <w:rsid w:val="00616B1A"/>
    <w:rsid w:val="00617BEF"/>
    <w:rsid w:val="0062039F"/>
    <w:rsid w:val="006203D7"/>
    <w:rsid w:val="00620DBD"/>
    <w:rsid w:val="00621195"/>
    <w:rsid w:val="0062180B"/>
    <w:rsid w:val="00622698"/>
    <w:rsid w:val="006229EE"/>
    <w:rsid w:val="00623003"/>
    <w:rsid w:val="00623AC3"/>
    <w:rsid w:val="00623F38"/>
    <w:rsid w:val="00624573"/>
    <w:rsid w:val="0062461C"/>
    <w:rsid w:val="00624B3E"/>
    <w:rsid w:val="006254E6"/>
    <w:rsid w:val="00625C44"/>
    <w:rsid w:val="00625C8F"/>
    <w:rsid w:val="00625FB6"/>
    <w:rsid w:val="00626293"/>
    <w:rsid w:val="00626791"/>
    <w:rsid w:val="00626DA2"/>
    <w:rsid w:val="006273DD"/>
    <w:rsid w:val="006301E7"/>
    <w:rsid w:val="00630257"/>
    <w:rsid w:val="00630388"/>
    <w:rsid w:val="006305B1"/>
    <w:rsid w:val="00630A06"/>
    <w:rsid w:val="00630C03"/>
    <w:rsid w:val="00630CD1"/>
    <w:rsid w:val="006314DA"/>
    <w:rsid w:val="006314F8"/>
    <w:rsid w:val="00632587"/>
    <w:rsid w:val="00632B65"/>
    <w:rsid w:val="00632C2E"/>
    <w:rsid w:val="00633C83"/>
    <w:rsid w:val="006345ED"/>
    <w:rsid w:val="00636BF9"/>
    <w:rsid w:val="00636C08"/>
    <w:rsid w:val="006371AC"/>
    <w:rsid w:val="0063742F"/>
    <w:rsid w:val="0063748F"/>
    <w:rsid w:val="0063794A"/>
    <w:rsid w:val="00637E6E"/>
    <w:rsid w:val="00637F54"/>
    <w:rsid w:val="00640002"/>
    <w:rsid w:val="00640577"/>
    <w:rsid w:val="006411DB"/>
    <w:rsid w:val="00641637"/>
    <w:rsid w:val="0064168A"/>
    <w:rsid w:val="00641E5B"/>
    <w:rsid w:val="006427AF"/>
    <w:rsid w:val="00642B69"/>
    <w:rsid w:val="00642DCA"/>
    <w:rsid w:val="00642DFC"/>
    <w:rsid w:val="00642E34"/>
    <w:rsid w:val="00643694"/>
    <w:rsid w:val="00644332"/>
    <w:rsid w:val="00644B01"/>
    <w:rsid w:val="00644D08"/>
    <w:rsid w:val="00645ED3"/>
    <w:rsid w:val="006465F6"/>
    <w:rsid w:val="00646F3F"/>
    <w:rsid w:val="00647F1F"/>
    <w:rsid w:val="00650A84"/>
    <w:rsid w:val="00650CB6"/>
    <w:rsid w:val="00650CD5"/>
    <w:rsid w:val="00650D50"/>
    <w:rsid w:val="00650FC7"/>
    <w:rsid w:val="0065104E"/>
    <w:rsid w:val="0065137F"/>
    <w:rsid w:val="00651917"/>
    <w:rsid w:val="00651AD2"/>
    <w:rsid w:val="00652E03"/>
    <w:rsid w:val="00653710"/>
    <w:rsid w:val="00653FE5"/>
    <w:rsid w:val="00654F4A"/>
    <w:rsid w:val="006555B5"/>
    <w:rsid w:val="00655D6C"/>
    <w:rsid w:val="00655E76"/>
    <w:rsid w:val="006561FE"/>
    <w:rsid w:val="00656E7B"/>
    <w:rsid w:val="00656F89"/>
    <w:rsid w:val="00657698"/>
    <w:rsid w:val="00660140"/>
    <w:rsid w:val="006608C1"/>
    <w:rsid w:val="00661486"/>
    <w:rsid w:val="00661630"/>
    <w:rsid w:val="00661662"/>
    <w:rsid w:val="00661C97"/>
    <w:rsid w:val="0066214A"/>
    <w:rsid w:val="006622CB"/>
    <w:rsid w:val="00663772"/>
    <w:rsid w:val="0066395A"/>
    <w:rsid w:val="0066395C"/>
    <w:rsid w:val="00664126"/>
    <w:rsid w:val="0066484F"/>
    <w:rsid w:val="00664F44"/>
    <w:rsid w:val="006650C1"/>
    <w:rsid w:val="0066519B"/>
    <w:rsid w:val="0066666B"/>
    <w:rsid w:val="00666AA6"/>
    <w:rsid w:val="0066754E"/>
    <w:rsid w:val="00667B88"/>
    <w:rsid w:val="00670527"/>
    <w:rsid w:val="00670897"/>
    <w:rsid w:val="00670B10"/>
    <w:rsid w:val="00671CA4"/>
    <w:rsid w:val="00672480"/>
    <w:rsid w:val="00672A0D"/>
    <w:rsid w:val="00672B31"/>
    <w:rsid w:val="00673747"/>
    <w:rsid w:val="00673DC8"/>
    <w:rsid w:val="00674390"/>
    <w:rsid w:val="00674C7D"/>
    <w:rsid w:val="006754B9"/>
    <w:rsid w:val="0067560C"/>
    <w:rsid w:val="00675E5C"/>
    <w:rsid w:val="006763FA"/>
    <w:rsid w:val="006779D1"/>
    <w:rsid w:val="00677C46"/>
    <w:rsid w:val="00680097"/>
    <w:rsid w:val="00680310"/>
    <w:rsid w:val="00680590"/>
    <w:rsid w:val="0068062D"/>
    <w:rsid w:val="006806C1"/>
    <w:rsid w:val="006814F0"/>
    <w:rsid w:val="00681F43"/>
    <w:rsid w:val="0068210D"/>
    <w:rsid w:val="00682440"/>
    <w:rsid w:val="00683D50"/>
    <w:rsid w:val="00683ECA"/>
    <w:rsid w:val="0068439F"/>
    <w:rsid w:val="0068446F"/>
    <w:rsid w:val="00684659"/>
    <w:rsid w:val="0068493A"/>
    <w:rsid w:val="00684D13"/>
    <w:rsid w:val="00685C4E"/>
    <w:rsid w:val="00685D6B"/>
    <w:rsid w:val="0068662F"/>
    <w:rsid w:val="00686745"/>
    <w:rsid w:val="006869A6"/>
    <w:rsid w:val="00686E27"/>
    <w:rsid w:val="0068746F"/>
    <w:rsid w:val="00687FC9"/>
    <w:rsid w:val="0069019B"/>
    <w:rsid w:val="00690273"/>
    <w:rsid w:val="006909DD"/>
    <w:rsid w:val="006927AE"/>
    <w:rsid w:val="006929F0"/>
    <w:rsid w:val="006939C4"/>
    <w:rsid w:val="00693A04"/>
    <w:rsid w:val="00694978"/>
    <w:rsid w:val="006949E3"/>
    <w:rsid w:val="00694CD5"/>
    <w:rsid w:val="00694F31"/>
    <w:rsid w:val="0069559A"/>
    <w:rsid w:val="00695F85"/>
    <w:rsid w:val="0069692C"/>
    <w:rsid w:val="00696A76"/>
    <w:rsid w:val="0069717F"/>
    <w:rsid w:val="006979F0"/>
    <w:rsid w:val="00697CC8"/>
    <w:rsid w:val="006A000C"/>
    <w:rsid w:val="006A03BF"/>
    <w:rsid w:val="006A04CC"/>
    <w:rsid w:val="006A0EA3"/>
    <w:rsid w:val="006A1244"/>
    <w:rsid w:val="006A150D"/>
    <w:rsid w:val="006A203F"/>
    <w:rsid w:val="006A2CF5"/>
    <w:rsid w:val="006A336B"/>
    <w:rsid w:val="006A34B2"/>
    <w:rsid w:val="006A354F"/>
    <w:rsid w:val="006A39BA"/>
    <w:rsid w:val="006A402A"/>
    <w:rsid w:val="006A40B5"/>
    <w:rsid w:val="006A4C4A"/>
    <w:rsid w:val="006A510F"/>
    <w:rsid w:val="006A59F6"/>
    <w:rsid w:val="006A6801"/>
    <w:rsid w:val="006A6A57"/>
    <w:rsid w:val="006B1026"/>
    <w:rsid w:val="006B141A"/>
    <w:rsid w:val="006B15EF"/>
    <w:rsid w:val="006B1899"/>
    <w:rsid w:val="006B1AA4"/>
    <w:rsid w:val="006B1B1B"/>
    <w:rsid w:val="006B1CA5"/>
    <w:rsid w:val="006B21E9"/>
    <w:rsid w:val="006B221C"/>
    <w:rsid w:val="006B2B9A"/>
    <w:rsid w:val="006B2C40"/>
    <w:rsid w:val="006B3253"/>
    <w:rsid w:val="006B3F40"/>
    <w:rsid w:val="006B413C"/>
    <w:rsid w:val="006B4BDE"/>
    <w:rsid w:val="006B522B"/>
    <w:rsid w:val="006B542C"/>
    <w:rsid w:val="006B5D57"/>
    <w:rsid w:val="006B6AEA"/>
    <w:rsid w:val="006B7305"/>
    <w:rsid w:val="006B7DFC"/>
    <w:rsid w:val="006C0B09"/>
    <w:rsid w:val="006C188A"/>
    <w:rsid w:val="006C1CD9"/>
    <w:rsid w:val="006C215B"/>
    <w:rsid w:val="006C2952"/>
    <w:rsid w:val="006C2B13"/>
    <w:rsid w:val="006C2F60"/>
    <w:rsid w:val="006C3006"/>
    <w:rsid w:val="006C3CFF"/>
    <w:rsid w:val="006C3E2D"/>
    <w:rsid w:val="006C3E3A"/>
    <w:rsid w:val="006C4416"/>
    <w:rsid w:val="006C44EA"/>
    <w:rsid w:val="006C4EF4"/>
    <w:rsid w:val="006C5712"/>
    <w:rsid w:val="006C63F4"/>
    <w:rsid w:val="006C677F"/>
    <w:rsid w:val="006C723A"/>
    <w:rsid w:val="006C73D9"/>
    <w:rsid w:val="006D181F"/>
    <w:rsid w:val="006D1C30"/>
    <w:rsid w:val="006D20EE"/>
    <w:rsid w:val="006D2456"/>
    <w:rsid w:val="006D2564"/>
    <w:rsid w:val="006D2C50"/>
    <w:rsid w:val="006D32C3"/>
    <w:rsid w:val="006D3A4E"/>
    <w:rsid w:val="006D3F6F"/>
    <w:rsid w:val="006D4631"/>
    <w:rsid w:val="006D480D"/>
    <w:rsid w:val="006D4CCD"/>
    <w:rsid w:val="006D4F5E"/>
    <w:rsid w:val="006D5C5B"/>
    <w:rsid w:val="006D61E5"/>
    <w:rsid w:val="006D6265"/>
    <w:rsid w:val="006D6BA1"/>
    <w:rsid w:val="006D6D51"/>
    <w:rsid w:val="006D7527"/>
    <w:rsid w:val="006D76A6"/>
    <w:rsid w:val="006D78E8"/>
    <w:rsid w:val="006E036B"/>
    <w:rsid w:val="006E055B"/>
    <w:rsid w:val="006E09A2"/>
    <w:rsid w:val="006E09F8"/>
    <w:rsid w:val="006E14CA"/>
    <w:rsid w:val="006E1B98"/>
    <w:rsid w:val="006E1BCD"/>
    <w:rsid w:val="006E2452"/>
    <w:rsid w:val="006E2502"/>
    <w:rsid w:val="006E259A"/>
    <w:rsid w:val="006E2F81"/>
    <w:rsid w:val="006E33C1"/>
    <w:rsid w:val="006E4A8F"/>
    <w:rsid w:val="006E4F5B"/>
    <w:rsid w:val="006E507D"/>
    <w:rsid w:val="006E5733"/>
    <w:rsid w:val="006E636B"/>
    <w:rsid w:val="006E63AF"/>
    <w:rsid w:val="006E69AB"/>
    <w:rsid w:val="006E6B5E"/>
    <w:rsid w:val="006E72E6"/>
    <w:rsid w:val="006E7D64"/>
    <w:rsid w:val="006F0473"/>
    <w:rsid w:val="006F0816"/>
    <w:rsid w:val="006F0852"/>
    <w:rsid w:val="006F1318"/>
    <w:rsid w:val="006F1BB2"/>
    <w:rsid w:val="006F1BC7"/>
    <w:rsid w:val="006F1D2E"/>
    <w:rsid w:val="006F28EE"/>
    <w:rsid w:val="006F2F27"/>
    <w:rsid w:val="006F3699"/>
    <w:rsid w:val="006F3B15"/>
    <w:rsid w:val="006F3C9D"/>
    <w:rsid w:val="006F418A"/>
    <w:rsid w:val="006F5D4C"/>
    <w:rsid w:val="006F64E3"/>
    <w:rsid w:val="006F64F5"/>
    <w:rsid w:val="006F6E1B"/>
    <w:rsid w:val="006F75DB"/>
    <w:rsid w:val="006F7D33"/>
    <w:rsid w:val="007004F3"/>
    <w:rsid w:val="007008FD"/>
    <w:rsid w:val="00700D6C"/>
    <w:rsid w:val="00701306"/>
    <w:rsid w:val="00702209"/>
    <w:rsid w:val="00702AA3"/>
    <w:rsid w:val="00702B77"/>
    <w:rsid w:val="00703D4A"/>
    <w:rsid w:val="00703D8A"/>
    <w:rsid w:val="00703EAE"/>
    <w:rsid w:val="00704923"/>
    <w:rsid w:val="00705323"/>
    <w:rsid w:val="0070550F"/>
    <w:rsid w:val="007055A0"/>
    <w:rsid w:val="00705923"/>
    <w:rsid w:val="00705D50"/>
    <w:rsid w:val="00705D75"/>
    <w:rsid w:val="00705EB1"/>
    <w:rsid w:val="00706B97"/>
    <w:rsid w:val="00707302"/>
    <w:rsid w:val="00707438"/>
    <w:rsid w:val="00707519"/>
    <w:rsid w:val="00707715"/>
    <w:rsid w:val="00707833"/>
    <w:rsid w:val="00707B7D"/>
    <w:rsid w:val="00710980"/>
    <w:rsid w:val="00710AC5"/>
    <w:rsid w:val="00710CED"/>
    <w:rsid w:val="00711424"/>
    <w:rsid w:val="00711913"/>
    <w:rsid w:val="00711AA8"/>
    <w:rsid w:val="00712857"/>
    <w:rsid w:val="00712A93"/>
    <w:rsid w:val="0071305C"/>
    <w:rsid w:val="007136F1"/>
    <w:rsid w:val="00713D14"/>
    <w:rsid w:val="00715201"/>
    <w:rsid w:val="00715502"/>
    <w:rsid w:val="00715AA4"/>
    <w:rsid w:val="00717428"/>
    <w:rsid w:val="007177A3"/>
    <w:rsid w:val="007178D3"/>
    <w:rsid w:val="00720AD0"/>
    <w:rsid w:val="0072115C"/>
    <w:rsid w:val="0072135B"/>
    <w:rsid w:val="007218E1"/>
    <w:rsid w:val="00722415"/>
    <w:rsid w:val="00722519"/>
    <w:rsid w:val="00722632"/>
    <w:rsid w:val="007226B3"/>
    <w:rsid w:val="00722F44"/>
    <w:rsid w:val="00722FB4"/>
    <w:rsid w:val="00723D53"/>
    <w:rsid w:val="00723F72"/>
    <w:rsid w:val="00724E90"/>
    <w:rsid w:val="00724FFE"/>
    <w:rsid w:val="007250AC"/>
    <w:rsid w:val="007252D5"/>
    <w:rsid w:val="00725458"/>
    <w:rsid w:val="00725AEB"/>
    <w:rsid w:val="00726C74"/>
    <w:rsid w:val="00726C93"/>
    <w:rsid w:val="007270CE"/>
    <w:rsid w:val="00727398"/>
    <w:rsid w:val="0072780B"/>
    <w:rsid w:val="0073020E"/>
    <w:rsid w:val="007307A3"/>
    <w:rsid w:val="00731837"/>
    <w:rsid w:val="00731EDC"/>
    <w:rsid w:val="0073240C"/>
    <w:rsid w:val="00732508"/>
    <w:rsid w:val="00733D24"/>
    <w:rsid w:val="007343E3"/>
    <w:rsid w:val="00734A54"/>
    <w:rsid w:val="00734E52"/>
    <w:rsid w:val="0073550D"/>
    <w:rsid w:val="00735A19"/>
    <w:rsid w:val="00737472"/>
    <w:rsid w:val="007374B8"/>
    <w:rsid w:val="007374C4"/>
    <w:rsid w:val="0073772C"/>
    <w:rsid w:val="00737C4E"/>
    <w:rsid w:val="007413CB"/>
    <w:rsid w:val="007417FB"/>
    <w:rsid w:val="00741CEA"/>
    <w:rsid w:val="007427CD"/>
    <w:rsid w:val="00743589"/>
    <w:rsid w:val="00743C13"/>
    <w:rsid w:val="00743DB7"/>
    <w:rsid w:val="0074453C"/>
    <w:rsid w:val="00744F5D"/>
    <w:rsid w:val="0074542E"/>
    <w:rsid w:val="00745FD8"/>
    <w:rsid w:val="007463A2"/>
    <w:rsid w:val="00746765"/>
    <w:rsid w:val="00746E5B"/>
    <w:rsid w:val="007475A5"/>
    <w:rsid w:val="00747652"/>
    <w:rsid w:val="00747BCD"/>
    <w:rsid w:val="00750265"/>
    <w:rsid w:val="0075027C"/>
    <w:rsid w:val="00750433"/>
    <w:rsid w:val="00750AB3"/>
    <w:rsid w:val="0075195E"/>
    <w:rsid w:val="00751ABE"/>
    <w:rsid w:val="00751FFA"/>
    <w:rsid w:val="007526D6"/>
    <w:rsid w:val="007529FA"/>
    <w:rsid w:val="00752E76"/>
    <w:rsid w:val="007530B3"/>
    <w:rsid w:val="00753850"/>
    <w:rsid w:val="00753AB9"/>
    <w:rsid w:val="007548CA"/>
    <w:rsid w:val="00754A34"/>
    <w:rsid w:val="00754CA2"/>
    <w:rsid w:val="0075522C"/>
    <w:rsid w:val="00755D6F"/>
    <w:rsid w:val="00756079"/>
    <w:rsid w:val="0075618B"/>
    <w:rsid w:val="0075660E"/>
    <w:rsid w:val="007569E1"/>
    <w:rsid w:val="0075716B"/>
    <w:rsid w:val="0075796A"/>
    <w:rsid w:val="00760F73"/>
    <w:rsid w:val="007614DC"/>
    <w:rsid w:val="00761C5E"/>
    <w:rsid w:val="00762A4B"/>
    <w:rsid w:val="00762C1C"/>
    <w:rsid w:val="00763206"/>
    <w:rsid w:val="007634D9"/>
    <w:rsid w:val="007635A9"/>
    <w:rsid w:val="00763FB3"/>
    <w:rsid w:val="0076474D"/>
    <w:rsid w:val="00764FFC"/>
    <w:rsid w:val="00765370"/>
    <w:rsid w:val="007654B6"/>
    <w:rsid w:val="00765A99"/>
    <w:rsid w:val="00765AE7"/>
    <w:rsid w:val="00765DEF"/>
    <w:rsid w:val="0076626A"/>
    <w:rsid w:val="00766402"/>
    <w:rsid w:val="00766A4C"/>
    <w:rsid w:val="00766FC9"/>
    <w:rsid w:val="0076776A"/>
    <w:rsid w:val="00767817"/>
    <w:rsid w:val="00767DB5"/>
    <w:rsid w:val="00771B82"/>
    <w:rsid w:val="00771C0D"/>
    <w:rsid w:val="007722A5"/>
    <w:rsid w:val="00772DAE"/>
    <w:rsid w:val="007731F2"/>
    <w:rsid w:val="0077323E"/>
    <w:rsid w:val="0077348C"/>
    <w:rsid w:val="0077365E"/>
    <w:rsid w:val="00773674"/>
    <w:rsid w:val="0077460D"/>
    <w:rsid w:val="007749FB"/>
    <w:rsid w:val="007755F7"/>
    <w:rsid w:val="0077565B"/>
    <w:rsid w:val="00775E62"/>
    <w:rsid w:val="00775FB7"/>
    <w:rsid w:val="00776A0D"/>
    <w:rsid w:val="007770A8"/>
    <w:rsid w:val="00777C10"/>
    <w:rsid w:val="00777E34"/>
    <w:rsid w:val="00777E8F"/>
    <w:rsid w:val="00780406"/>
    <w:rsid w:val="00780C45"/>
    <w:rsid w:val="007813DF"/>
    <w:rsid w:val="00781A71"/>
    <w:rsid w:val="00782AF7"/>
    <w:rsid w:val="00782E66"/>
    <w:rsid w:val="00782FFC"/>
    <w:rsid w:val="00783377"/>
    <w:rsid w:val="0078437A"/>
    <w:rsid w:val="00784F91"/>
    <w:rsid w:val="00785477"/>
    <w:rsid w:val="007859B8"/>
    <w:rsid w:val="00786A2B"/>
    <w:rsid w:val="00786CB5"/>
    <w:rsid w:val="00786DF1"/>
    <w:rsid w:val="007870A9"/>
    <w:rsid w:val="007875C9"/>
    <w:rsid w:val="00787EE0"/>
    <w:rsid w:val="007902F4"/>
    <w:rsid w:val="00791215"/>
    <w:rsid w:val="007919C7"/>
    <w:rsid w:val="00791A70"/>
    <w:rsid w:val="00792591"/>
    <w:rsid w:val="00792AE8"/>
    <w:rsid w:val="00792ED3"/>
    <w:rsid w:val="0079379B"/>
    <w:rsid w:val="00793CEA"/>
    <w:rsid w:val="00793DC7"/>
    <w:rsid w:val="00793E01"/>
    <w:rsid w:val="00794126"/>
    <w:rsid w:val="0079449B"/>
    <w:rsid w:val="00794B7A"/>
    <w:rsid w:val="00795A12"/>
    <w:rsid w:val="00795F10"/>
    <w:rsid w:val="00795F30"/>
    <w:rsid w:val="00796113"/>
    <w:rsid w:val="00796895"/>
    <w:rsid w:val="00796B05"/>
    <w:rsid w:val="00797088"/>
    <w:rsid w:val="00797112"/>
    <w:rsid w:val="007977C4"/>
    <w:rsid w:val="00797DB7"/>
    <w:rsid w:val="007A0353"/>
    <w:rsid w:val="007A03DA"/>
    <w:rsid w:val="007A0789"/>
    <w:rsid w:val="007A0AF5"/>
    <w:rsid w:val="007A17B3"/>
    <w:rsid w:val="007A1807"/>
    <w:rsid w:val="007A19A5"/>
    <w:rsid w:val="007A19A6"/>
    <w:rsid w:val="007A2137"/>
    <w:rsid w:val="007A2F46"/>
    <w:rsid w:val="007A316E"/>
    <w:rsid w:val="007A3341"/>
    <w:rsid w:val="007A34E2"/>
    <w:rsid w:val="007A35C1"/>
    <w:rsid w:val="007A4429"/>
    <w:rsid w:val="007A4DC2"/>
    <w:rsid w:val="007A69A5"/>
    <w:rsid w:val="007A6BAD"/>
    <w:rsid w:val="007B27B4"/>
    <w:rsid w:val="007B2A32"/>
    <w:rsid w:val="007B3F85"/>
    <w:rsid w:val="007B44D5"/>
    <w:rsid w:val="007B4797"/>
    <w:rsid w:val="007B4C0B"/>
    <w:rsid w:val="007B4F6E"/>
    <w:rsid w:val="007B5512"/>
    <w:rsid w:val="007B556F"/>
    <w:rsid w:val="007B55AB"/>
    <w:rsid w:val="007B5E1B"/>
    <w:rsid w:val="007B6B1D"/>
    <w:rsid w:val="007B7345"/>
    <w:rsid w:val="007C0046"/>
    <w:rsid w:val="007C0583"/>
    <w:rsid w:val="007C06B7"/>
    <w:rsid w:val="007C07D4"/>
    <w:rsid w:val="007C0920"/>
    <w:rsid w:val="007C107B"/>
    <w:rsid w:val="007C14BB"/>
    <w:rsid w:val="007C17F3"/>
    <w:rsid w:val="007C2256"/>
    <w:rsid w:val="007C2947"/>
    <w:rsid w:val="007C2A05"/>
    <w:rsid w:val="007C2A31"/>
    <w:rsid w:val="007C2B8E"/>
    <w:rsid w:val="007C2CA4"/>
    <w:rsid w:val="007C30B5"/>
    <w:rsid w:val="007C3531"/>
    <w:rsid w:val="007C395B"/>
    <w:rsid w:val="007C46C6"/>
    <w:rsid w:val="007C4903"/>
    <w:rsid w:val="007C4F6D"/>
    <w:rsid w:val="007C5E28"/>
    <w:rsid w:val="007C60F3"/>
    <w:rsid w:val="007C6494"/>
    <w:rsid w:val="007C651C"/>
    <w:rsid w:val="007C7491"/>
    <w:rsid w:val="007C74C6"/>
    <w:rsid w:val="007C7829"/>
    <w:rsid w:val="007D003D"/>
    <w:rsid w:val="007D0100"/>
    <w:rsid w:val="007D04A8"/>
    <w:rsid w:val="007D0878"/>
    <w:rsid w:val="007D0D5C"/>
    <w:rsid w:val="007D0F0E"/>
    <w:rsid w:val="007D11FB"/>
    <w:rsid w:val="007D19CF"/>
    <w:rsid w:val="007D201B"/>
    <w:rsid w:val="007D2037"/>
    <w:rsid w:val="007D2967"/>
    <w:rsid w:val="007D3DE4"/>
    <w:rsid w:val="007D3FE9"/>
    <w:rsid w:val="007D43ED"/>
    <w:rsid w:val="007D4988"/>
    <w:rsid w:val="007D4B7C"/>
    <w:rsid w:val="007D4E14"/>
    <w:rsid w:val="007D4E20"/>
    <w:rsid w:val="007D5DDA"/>
    <w:rsid w:val="007D60BA"/>
    <w:rsid w:val="007D6342"/>
    <w:rsid w:val="007D65B9"/>
    <w:rsid w:val="007D736E"/>
    <w:rsid w:val="007D7596"/>
    <w:rsid w:val="007D7AAD"/>
    <w:rsid w:val="007E00F0"/>
    <w:rsid w:val="007E028E"/>
    <w:rsid w:val="007E0B64"/>
    <w:rsid w:val="007E0C45"/>
    <w:rsid w:val="007E0F73"/>
    <w:rsid w:val="007E1790"/>
    <w:rsid w:val="007E2407"/>
    <w:rsid w:val="007E2639"/>
    <w:rsid w:val="007E2BF3"/>
    <w:rsid w:val="007E4740"/>
    <w:rsid w:val="007E5187"/>
    <w:rsid w:val="007E5B77"/>
    <w:rsid w:val="007E7128"/>
    <w:rsid w:val="007E7279"/>
    <w:rsid w:val="007F00DC"/>
    <w:rsid w:val="007F03B7"/>
    <w:rsid w:val="007F0E10"/>
    <w:rsid w:val="007F12DE"/>
    <w:rsid w:val="007F138A"/>
    <w:rsid w:val="007F16A8"/>
    <w:rsid w:val="007F32A8"/>
    <w:rsid w:val="007F386E"/>
    <w:rsid w:val="007F418E"/>
    <w:rsid w:val="007F4BE8"/>
    <w:rsid w:val="007F4DF6"/>
    <w:rsid w:val="007F52C3"/>
    <w:rsid w:val="007F55EA"/>
    <w:rsid w:val="007F69F5"/>
    <w:rsid w:val="007F76D7"/>
    <w:rsid w:val="007F779E"/>
    <w:rsid w:val="008014EE"/>
    <w:rsid w:val="00802A39"/>
    <w:rsid w:val="00802BC9"/>
    <w:rsid w:val="00802C05"/>
    <w:rsid w:val="008033E1"/>
    <w:rsid w:val="00803F83"/>
    <w:rsid w:val="00804BA9"/>
    <w:rsid w:val="00804D01"/>
    <w:rsid w:val="00805CF5"/>
    <w:rsid w:val="008063BD"/>
    <w:rsid w:val="0081093C"/>
    <w:rsid w:val="00810BA4"/>
    <w:rsid w:val="008118A6"/>
    <w:rsid w:val="00811C39"/>
    <w:rsid w:val="00811ECC"/>
    <w:rsid w:val="00812AA6"/>
    <w:rsid w:val="00813159"/>
    <w:rsid w:val="00813A33"/>
    <w:rsid w:val="00813D85"/>
    <w:rsid w:val="0081402C"/>
    <w:rsid w:val="00814EF8"/>
    <w:rsid w:val="008152BA"/>
    <w:rsid w:val="0081566B"/>
    <w:rsid w:val="00815C6D"/>
    <w:rsid w:val="00815E22"/>
    <w:rsid w:val="00815E85"/>
    <w:rsid w:val="00816614"/>
    <w:rsid w:val="0081674F"/>
    <w:rsid w:val="00816AC1"/>
    <w:rsid w:val="00816DE2"/>
    <w:rsid w:val="008175DF"/>
    <w:rsid w:val="00817DD3"/>
    <w:rsid w:val="00817DDB"/>
    <w:rsid w:val="008204DA"/>
    <w:rsid w:val="008207EE"/>
    <w:rsid w:val="00820D54"/>
    <w:rsid w:val="00821064"/>
    <w:rsid w:val="00821226"/>
    <w:rsid w:val="00821A30"/>
    <w:rsid w:val="00821BF5"/>
    <w:rsid w:val="00822111"/>
    <w:rsid w:val="00822EE4"/>
    <w:rsid w:val="008235EE"/>
    <w:rsid w:val="00823866"/>
    <w:rsid w:val="008238CC"/>
    <w:rsid w:val="00823C5B"/>
    <w:rsid w:val="00823C81"/>
    <w:rsid w:val="0082412E"/>
    <w:rsid w:val="0082471F"/>
    <w:rsid w:val="008255C8"/>
    <w:rsid w:val="00825A57"/>
    <w:rsid w:val="00825B1D"/>
    <w:rsid w:val="0082613D"/>
    <w:rsid w:val="008269EF"/>
    <w:rsid w:val="008271B5"/>
    <w:rsid w:val="008303C7"/>
    <w:rsid w:val="00830439"/>
    <w:rsid w:val="00830888"/>
    <w:rsid w:val="00830968"/>
    <w:rsid w:val="00830A6D"/>
    <w:rsid w:val="00831A28"/>
    <w:rsid w:val="00831D38"/>
    <w:rsid w:val="00832F34"/>
    <w:rsid w:val="0083347A"/>
    <w:rsid w:val="008338C2"/>
    <w:rsid w:val="008343D4"/>
    <w:rsid w:val="008343D9"/>
    <w:rsid w:val="008347D2"/>
    <w:rsid w:val="00834AF4"/>
    <w:rsid w:val="008356EB"/>
    <w:rsid w:val="008357D4"/>
    <w:rsid w:val="0083582E"/>
    <w:rsid w:val="00836003"/>
    <w:rsid w:val="00836E04"/>
    <w:rsid w:val="00836E63"/>
    <w:rsid w:val="008371D9"/>
    <w:rsid w:val="00837D06"/>
    <w:rsid w:val="00837D4B"/>
    <w:rsid w:val="008401D7"/>
    <w:rsid w:val="008401E3"/>
    <w:rsid w:val="00840C23"/>
    <w:rsid w:val="00841111"/>
    <w:rsid w:val="0084118E"/>
    <w:rsid w:val="00841223"/>
    <w:rsid w:val="00841455"/>
    <w:rsid w:val="00841871"/>
    <w:rsid w:val="008432FD"/>
    <w:rsid w:val="00843F62"/>
    <w:rsid w:val="00844D38"/>
    <w:rsid w:val="0084568F"/>
    <w:rsid w:val="00845C26"/>
    <w:rsid w:val="00846161"/>
    <w:rsid w:val="00846ECC"/>
    <w:rsid w:val="00847315"/>
    <w:rsid w:val="00847678"/>
    <w:rsid w:val="00847767"/>
    <w:rsid w:val="00850C0B"/>
    <w:rsid w:val="008513CB"/>
    <w:rsid w:val="00851B9A"/>
    <w:rsid w:val="00852092"/>
    <w:rsid w:val="00852478"/>
    <w:rsid w:val="008528BA"/>
    <w:rsid w:val="008535EF"/>
    <w:rsid w:val="00853611"/>
    <w:rsid w:val="00853D95"/>
    <w:rsid w:val="008541C5"/>
    <w:rsid w:val="00855072"/>
    <w:rsid w:val="008553D2"/>
    <w:rsid w:val="00856760"/>
    <w:rsid w:val="0085682A"/>
    <w:rsid w:val="008568F7"/>
    <w:rsid w:val="00860275"/>
    <w:rsid w:val="0086028E"/>
    <w:rsid w:val="00860470"/>
    <w:rsid w:val="008604FF"/>
    <w:rsid w:val="008605FA"/>
    <w:rsid w:val="00860CC5"/>
    <w:rsid w:val="008619DB"/>
    <w:rsid w:val="00861FE0"/>
    <w:rsid w:val="0086293D"/>
    <w:rsid w:val="00863250"/>
    <w:rsid w:val="00863307"/>
    <w:rsid w:val="00863D3B"/>
    <w:rsid w:val="00863F0F"/>
    <w:rsid w:val="00863FBA"/>
    <w:rsid w:val="00864B73"/>
    <w:rsid w:val="00865285"/>
    <w:rsid w:val="008652C6"/>
    <w:rsid w:val="0086594D"/>
    <w:rsid w:val="00865ADB"/>
    <w:rsid w:val="00867315"/>
    <w:rsid w:val="0086750E"/>
    <w:rsid w:val="00870293"/>
    <w:rsid w:val="00870CE4"/>
    <w:rsid w:val="008710BE"/>
    <w:rsid w:val="008715FB"/>
    <w:rsid w:val="0087185E"/>
    <w:rsid w:val="008726D4"/>
    <w:rsid w:val="00872EC9"/>
    <w:rsid w:val="00873362"/>
    <w:rsid w:val="008734F1"/>
    <w:rsid w:val="0087390B"/>
    <w:rsid w:val="00874854"/>
    <w:rsid w:val="008749C6"/>
    <w:rsid w:val="00874B20"/>
    <w:rsid w:val="00875004"/>
    <w:rsid w:val="008752BA"/>
    <w:rsid w:val="00875C45"/>
    <w:rsid w:val="008763D9"/>
    <w:rsid w:val="00876910"/>
    <w:rsid w:val="0087738C"/>
    <w:rsid w:val="008776C6"/>
    <w:rsid w:val="0088009C"/>
    <w:rsid w:val="00880893"/>
    <w:rsid w:val="00880D1C"/>
    <w:rsid w:val="00881132"/>
    <w:rsid w:val="008818AB"/>
    <w:rsid w:val="008820D2"/>
    <w:rsid w:val="008836FD"/>
    <w:rsid w:val="008837E0"/>
    <w:rsid w:val="00883A6D"/>
    <w:rsid w:val="00884352"/>
    <w:rsid w:val="0088458B"/>
    <w:rsid w:val="008851CB"/>
    <w:rsid w:val="008865BD"/>
    <w:rsid w:val="00886616"/>
    <w:rsid w:val="00886639"/>
    <w:rsid w:val="00886985"/>
    <w:rsid w:val="00887235"/>
    <w:rsid w:val="00887554"/>
    <w:rsid w:val="008876F6"/>
    <w:rsid w:val="008879D7"/>
    <w:rsid w:val="00890726"/>
    <w:rsid w:val="008908EB"/>
    <w:rsid w:val="00890C68"/>
    <w:rsid w:val="008912C3"/>
    <w:rsid w:val="00891A89"/>
    <w:rsid w:val="00891DE9"/>
    <w:rsid w:val="0089210A"/>
    <w:rsid w:val="0089319A"/>
    <w:rsid w:val="0089326E"/>
    <w:rsid w:val="00893384"/>
    <w:rsid w:val="00893417"/>
    <w:rsid w:val="00894A05"/>
    <w:rsid w:val="00894EA3"/>
    <w:rsid w:val="00895049"/>
    <w:rsid w:val="008950E5"/>
    <w:rsid w:val="008954BD"/>
    <w:rsid w:val="00895BEE"/>
    <w:rsid w:val="00895CE8"/>
    <w:rsid w:val="00895F16"/>
    <w:rsid w:val="00896795"/>
    <w:rsid w:val="00896D8D"/>
    <w:rsid w:val="00897F13"/>
    <w:rsid w:val="008A0957"/>
    <w:rsid w:val="008A0A2C"/>
    <w:rsid w:val="008A166B"/>
    <w:rsid w:val="008A17B8"/>
    <w:rsid w:val="008A1E0D"/>
    <w:rsid w:val="008A353E"/>
    <w:rsid w:val="008A3AEC"/>
    <w:rsid w:val="008A4345"/>
    <w:rsid w:val="008A472A"/>
    <w:rsid w:val="008A4C26"/>
    <w:rsid w:val="008A54DA"/>
    <w:rsid w:val="008A5915"/>
    <w:rsid w:val="008A64A7"/>
    <w:rsid w:val="008A6638"/>
    <w:rsid w:val="008A6673"/>
    <w:rsid w:val="008A669A"/>
    <w:rsid w:val="008A7407"/>
    <w:rsid w:val="008B0029"/>
    <w:rsid w:val="008B0403"/>
    <w:rsid w:val="008B059B"/>
    <w:rsid w:val="008B20B3"/>
    <w:rsid w:val="008B223F"/>
    <w:rsid w:val="008B2949"/>
    <w:rsid w:val="008B2D74"/>
    <w:rsid w:val="008B2F67"/>
    <w:rsid w:val="008B3274"/>
    <w:rsid w:val="008B33A2"/>
    <w:rsid w:val="008B36FC"/>
    <w:rsid w:val="008B3AC2"/>
    <w:rsid w:val="008B40F4"/>
    <w:rsid w:val="008B5A94"/>
    <w:rsid w:val="008B5FFF"/>
    <w:rsid w:val="008B653C"/>
    <w:rsid w:val="008B65C2"/>
    <w:rsid w:val="008B68EC"/>
    <w:rsid w:val="008B6C92"/>
    <w:rsid w:val="008B6E4C"/>
    <w:rsid w:val="008B6EBA"/>
    <w:rsid w:val="008B6EDF"/>
    <w:rsid w:val="008B773F"/>
    <w:rsid w:val="008C0268"/>
    <w:rsid w:val="008C0ADA"/>
    <w:rsid w:val="008C0CC4"/>
    <w:rsid w:val="008C14BF"/>
    <w:rsid w:val="008C1C37"/>
    <w:rsid w:val="008C1E26"/>
    <w:rsid w:val="008C3438"/>
    <w:rsid w:val="008C41F7"/>
    <w:rsid w:val="008C49BC"/>
    <w:rsid w:val="008C4C44"/>
    <w:rsid w:val="008C55AB"/>
    <w:rsid w:val="008C5995"/>
    <w:rsid w:val="008C6287"/>
    <w:rsid w:val="008C6570"/>
    <w:rsid w:val="008C66E6"/>
    <w:rsid w:val="008C6B44"/>
    <w:rsid w:val="008C6F70"/>
    <w:rsid w:val="008C7E44"/>
    <w:rsid w:val="008C7E6B"/>
    <w:rsid w:val="008D0179"/>
    <w:rsid w:val="008D0E72"/>
    <w:rsid w:val="008D0F3E"/>
    <w:rsid w:val="008D1548"/>
    <w:rsid w:val="008D1D2E"/>
    <w:rsid w:val="008D27BB"/>
    <w:rsid w:val="008D3179"/>
    <w:rsid w:val="008D36B9"/>
    <w:rsid w:val="008D3766"/>
    <w:rsid w:val="008D389B"/>
    <w:rsid w:val="008D394B"/>
    <w:rsid w:val="008D3A07"/>
    <w:rsid w:val="008D3A38"/>
    <w:rsid w:val="008D4AE8"/>
    <w:rsid w:val="008D4EE4"/>
    <w:rsid w:val="008D5E5F"/>
    <w:rsid w:val="008D5EE7"/>
    <w:rsid w:val="008D5F9B"/>
    <w:rsid w:val="008D657D"/>
    <w:rsid w:val="008D6A0E"/>
    <w:rsid w:val="008D7500"/>
    <w:rsid w:val="008D7660"/>
    <w:rsid w:val="008D7C06"/>
    <w:rsid w:val="008E02E2"/>
    <w:rsid w:val="008E03B7"/>
    <w:rsid w:val="008E0475"/>
    <w:rsid w:val="008E05F8"/>
    <w:rsid w:val="008E11C2"/>
    <w:rsid w:val="008E1BF0"/>
    <w:rsid w:val="008E1D89"/>
    <w:rsid w:val="008E2253"/>
    <w:rsid w:val="008E2CEF"/>
    <w:rsid w:val="008E4C62"/>
    <w:rsid w:val="008E5C9F"/>
    <w:rsid w:val="008E60C0"/>
    <w:rsid w:val="008E6611"/>
    <w:rsid w:val="008E6835"/>
    <w:rsid w:val="008E6CB6"/>
    <w:rsid w:val="008E74CC"/>
    <w:rsid w:val="008E7799"/>
    <w:rsid w:val="008E7F15"/>
    <w:rsid w:val="008F0329"/>
    <w:rsid w:val="008F03DD"/>
    <w:rsid w:val="008F06A3"/>
    <w:rsid w:val="008F0CF4"/>
    <w:rsid w:val="008F0D80"/>
    <w:rsid w:val="008F12CB"/>
    <w:rsid w:val="008F2801"/>
    <w:rsid w:val="008F2CEE"/>
    <w:rsid w:val="008F2D11"/>
    <w:rsid w:val="008F2EE1"/>
    <w:rsid w:val="008F3996"/>
    <w:rsid w:val="008F3A94"/>
    <w:rsid w:val="008F3CCE"/>
    <w:rsid w:val="008F3CE3"/>
    <w:rsid w:val="008F428D"/>
    <w:rsid w:val="008F4A1E"/>
    <w:rsid w:val="008F5492"/>
    <w:rsid w:val="008F5A61"/>
    <w:rsid w:val="008F61C4"/>
    <w:rsid w:val="008F684B"/>
    <w:rsid w:val="008F717E"/>
    <w:rsid w:val="008F748A"/>
    <w:rsid w:val="008F7BA9"/>
    <w:rsid w:val="008F7F7A"/>
    <w:rsid w:val="00900640"/>
    <w:rsid w:val="009007A2"/>
    <w:rsid w:val="00900BAE"/>
    <w:rsid w:val="0090146E"/>
    <w:rsid w:val="009017A0"/>
    <w:rsid w:val="0090213A"/>
    <w:rsid w:val="00902555"/>
    <w:rsid w:val="00902EED"/>
    <w:rsid w:val="00902FF5"/>
    <w:rsid w:val="00903A0F"/>
    <w:rsid w:val="009046A9"/>
    <w:rsid w:val="009049BB"/>
    <w:rsid w:val="00904C26"/>
    <w:rsid w:val="009050CC"/>
    <w:rsid w:val="00905295"/>
    <w:rsid w:val="009056AA"/>
    <w:rsid w:val="00905F05"/>
    <w:rsid w:val="00905FFB"/>
    <w:rsid w:val="0090704D"/>
    <w:rsid w:val="00907B7A"/>
    <w:rsid w:val="00910223"/>
    <w:rsid w:val="00911160"/>
    <w:rsid w:val="0091116B"/>
    <w:rsid w:val="009113C5"/>
    <w:rsid w:val="00912898"/>
    <w:rsid w:val="009132F0"/>
    <w:rsid w:val="009135F1"/>
    <w:rsid w:val="00913BB7"/>
    <w:rsid w:val="00913EDB"/>
    <w:rsid w:val="0091463D"/>
    <w:rsid w:val="00914833"/>
    <w:rsid w:val="00914F96"/>
    <w:rsid w:val="00915815"/>
    <w:rsid w:val="00916817"/>
    <w:rsid w:val="00916838"/>
    <w:rsid w:val="00916BC9"/>
    <w:rsid w:val="00916D0D"/>
    <w:rsid w:val="00917343"/>
    <w:rsid w:val="0091775D"/>
    <w:rsid w:val="00920113"/>
    <w:rsid w:val="00920647"/>
    <w:rsid w:val="00921062"/>
    <w:rsid w:val="00921570"/>
    <w:rsid w:val="00922D51"/>
    <w:rsid w:val="009242FA"/>
    <w:rsid w:val="009253FF"/>
    <w:rsid w:val="009265FF"/>
    <w:rsid w:val="00926747"/>
    <w:rsid w:val="009272A8"/>
    <w:rsid w:val="00927A1C"/>
    <w:rsid w:val="00927CD3"/>
    <w:rsid w:val="009301D5"/>
    <w:rsid w:val="0093058E"/>
    <w:rsid w:val="00930B2B"/>
    <w:rsid w:val="00930DCB"/>
    <w:rsid w:val="00930EC7"/>
    <w:rsid w:val="00931471"/>
    <w:rsid w:val="00931BB4"/>
    <w:rsid w:val="009323F2"/>
    <w:rsid w:val="009329F8"/>
    <w:rsid w:val="00932FE0"/>
    <w:rsid w:val="0093319F"/>
    <w:rsid w:val="009338A6"/>
    <w:rsid w:val="009342A4"/>
    <w:rsid w:val="009342F8"/>
    <w:rsid w:val="00934A11"/>
    <w:rsid w:val="00934DE9"/>
    <w:rsid w:val="009353D4"/>
    <w:rsid w:val="00935B0D"/>
    <w:rsid w:val="00936680"/>
    <w:rsid w:val="00936DF3"/>
    <w:rsid w:val="00936FD5"/>
    <w:rsid w:val="00937101"/>
    <w:rsid w:val="00937653"/>
    <w:rsid w:val="00937B9A"/>
    <w:rsid w:val="009401C9"/>
    <w:rsid w:val="009414C9"/>
    <w:rsid w:val="00942A66"/>
    <w:rsid w:val="00943186"/>
    <w:rsid w:val="009435FA"/>
    <w:rsid w:val="00943E57"/>
    <w:rsid w:val="00943F6B"/>
    <w:rsid w:val="009445A0"/>
    <w:rsid w:val="0094526D"/>
    <w:rsid w:val="00945332"/>
    <w:rsid w:val="0094548C"/>
    <w:rsid w:val="009458AC"/>
    <w:rsid w:val="009466A2"/>
    <w:rsid w:val="00946704"/>
    <w:rsid w:val="00946FAC"/>
    <w:rsid w:val="009500DC"/>
    <w:rsid w:val="00950191"/>
    <w:rsid w:val="00950F29"/>
    <w:rsid w:val="00951108"/>
    <w:rsid w:val="00951A55"/>
    <w:rsid w:val="00951FB1"/>
    <w:rsid w:val="009522CF"/>
    <w:rsid w:val="009528F8"/>
    <w:rsid w:val="00953185"/>
    <w:rsid w:val="009538E2"/>
    <w:rsid w:val="00953D27"/>
    <w:rsid w:val="00953F86"/>
    <w:rsid w:val="00955027"/>
    <w:rsid w:val="009553D5"/>
    <w:rsid w:val="00955BD5"/>
    <w:rsid w:val="0095607E"/>
    <w:rsid w:val="0095639D"/>
    <w:rsid w:val="00956701"/>
    <w:rsid w:val="00956ED0"/>
    <w:rsid w:val="00957FA8"/>
    <w:rsid w:val="00960313"/>
    <w:rsid w:val="00961823"/>
    <w:rsid w:val="00961CBB"/>
    <w:rsid w:val="00962268"/>
    <w:rsid w:val="009622F2"/>
    <w:rsid w:val="009624B0"/>
    <w:rsid w:val="009627EC"/>
    <w:rsid w:val="00962B7F"/>
    <w:rsid w:val="00962D55"/>
    <w:rsid w:val="0096335E"/>
    <w:rsid w:val="00963831"/>
    <w:rsid w:val="00963F4A"/>
    <w:rsid w:val="0096418B"/>
    <w:rsid w:val="0096434E"/>
    <w:rsid w:val="00964618"/>
    <w:rsid w:val="00964B82"/>
    <w:rsid w:val="009652E5"/>
    <w:rsid w:val="00965C55"/>
    <w:rsid w:val="00965FC7"/>
    <w:rsid w:val="00966441"/>
    <w:rsid w:val="0096653F"/>
    <w:rsid w:val="009671B2"/>
    <w:rsid w:val="0096723C"/>
    <w:rsid w:val="00967640"/>
    <w:rsid w:val="00967685"/>
    <w:rsid w:val="00967703"/>
    <w:rsid w:val="0096798D"/>
    <w:rsid w:val="00967ACD"/>
    <w:rsid w:val="00967E28"/>
    <w:rsid w:val="00970314"/>
    <w:rsid w:val="00970AC5"/>
    <w:rsid w:val="00971088"/>
    <w:rsid w:val="00971C17"/>
    <w:rsid w:val="00971E44"/>
    <w:rsid w:val="009722BA"/>
    <w:rsid w:val="00973248"/>
    <w:rsid w:val="009738E7"/>
    <w:rsid w:val="00974251"/>
    <w:rsid w:val="0097541E"/>
    <w:rsid w:val="00975686"/>
    <w:rsid w:val="00975B77"/>
    <w:rsid w:val="00975F8B"/>
    <w:rsid w:val="00976B06"/>
    <w:rsid w:val="00977DDE"/>
    <w:rsid w:val="0098032B"/>
    <w:rsid w:val="009803C1"/>
    <w:rsid w:val="009804CF"/>
    <w:rsid w:val="00980503"/>
    <w:rsid w:val="00980907"/>
    <w:rsid w:val="009816A2"/>
    <w:rsid w:val="009816C5"/>
    <w:rsid w:val="009823F7"/>
    <w:rsid w:val="00982466"/>
    <w:rsid w:val="00983F3F"/>
    <w:rsid w:val="00984772"/>
    <w:rsid w:val="0098572E"/>
    <w:rsid w:val="00985C28"/>
    <w:rsid w:val="0098637B"/>
    <w:rsid w:val="0098653D"/>
    <w:rsid w:val="00987036"/>
    <w:rsid w:val="0098727B"/>
    <w:rsid w:val="00987AF7"/>
    <w:rsid w:val="00990471"/>
    <w:rsid w:val="00990979"/>
    <w:rsid w:val="00990A04"/>
    <w:rsid w:val="00990F98"/>
    <w:rsid w:val="009911D9"/>
    <w:rsid w:val="00991837"/>
    <w:rsid w:val="00991932"/>
    <w:rsid w:val="00991981"/>
    <w:rsid w:val="009919F4"/>
    <w:rsid w:val="00991E0C"/>
    <w:rsid w:val="009922EE"/>
    <w:rsid w:val="0099283C"/>
    <w:rsid w:val="00992A5F"/>
    <w:rsid w:val="009936C2"/>
    <w:rsid w:val="00993839"/>
    <w:rsid w:val="009946B7"/>
    <w:rsid w:val="00994A76"/>
    <w:rsid w:val="00994DE1"/>
    <w:rsid w:val="00995E82"/>
    <w:rsid w:val="0099637B"/>
    <w:rsid w:val="009968F2"/>
    <w:rsid w:val="00997027"/>
    <w:rsid w:val="00997439"/>
    <w:rsid w:val="009A00CA"/>
    <w:rsid w:val="009A08DB"/>
    <w:rsid w:val="009A1642"/>
    <w:rsid w:val="009A1A3A"/>
    <w:rsid w:val="009A1D7A"/>
    <w:rsid w:val="009A1E14"/>
    <w:rsid w:val="009A1F8B"/>
    <w:rsid w:val="009A32A3"/>
    <w:rsid w:val="009A3545"/>
    <w:rsid w:val="009A359B"/>
    <w:rsid w:val="009A359E"/>
    <w:rsid w:val="009A4A49"/>
    <w:rsid w:val="009A4EA7"/>
    <w:rsid w:val="009A50DB"/>
    <w:rsid w:val="009A51C5"/>
    <w:rsid w:val="009A54D1"/>
    <w:rsid w:val="009A5908"/>
    <w:rsid w:val="009A713D"/>
    <w:rsid w:val="009A7B91"/>
    <w:rsid w:val="009A7F31"/>
    <w:rsid w:val="009A7FF0"/>
    <w:rsid w:val="009B01A0"/>
    <w:rsid w:val="009B1174"/>
    <w:rsid w:val="009B1B17"/>
    <w:rsid w:val="009B213C"/>
    <w:rsid w:val="009B239F"/>
    <w:rsid w:val="009B24ED"/>
    <w:rsid w:val="009B266D"/>
    <w:rsid w:val="009B310C"/>
    <w:rsid w:val="009B3836"/>
    <w:rsid w:val="009B4202"/>
    <w:rsid w:val="009B4C6B"/>
    <w:rsid w:val="009B67CE"/>
    <w:rsid w:val="009B6C55"/>
    <w:rsid w:val="009B7429"/>
    <w:rsid w:val="009C10C3"/>
    <w:rsid w:val="009C1219"/>
    <w:rsid w:val="009C1826"/>
    <w:rsid w:val="009C1ED2"/>
    <w:rsid w:val="009C2CAD"/>
    <w:rsid w:val="009C3613"/>
    <w:rsid w:val="009C3D40"/>
    <w:rsid w:val="009C4511"/>
    <w:rsid w:val="009C474B"/>
    <w:rsid w:val="009C486D"/>
    <w:rsid w:val="009C4AAF"/>
    <w:rsid w:val="009C4C31"/>
    <w:rsid w:val="009C583F"/>
    <w:rsid w:val="009C5D43"/>
    <w:rsid w:val="009C62BB"/>
    <w:rsid w:val="009C6370"/>
    <w:rsid w:val="009C6CA4"/>
    <w:rsid w:val="009C6FC9"/>
    <w:rsid w:val="009C790D"/>
    <w:rsid w:val="009C7A64"/>
    <w:rsid w:val="009D06C2"/>
    <w:rsid w:val="009D09FB"/>
    <w:rsid w:val="009D0AE7"/>
    <w:rsid w:val="009D12EF"/>
    <w:rsid w:val="009D1940"/>
    <w:rsid w:val="009D1C63"/>
    <w:rsid w:val="009D2519"/>
    <w:rsid w:val="009D297B"/>
    <w:rsid w:val="009D31E3"/>
    <w:rsid w:val="009D34A3"/>
    <w:rsid w:val="009D4137"/>
    <w:rsid w:val="009D50F9"/>
    <w:rsid w:val="009D512A"/>
    <w:rsid w:val="009D519F"/>
    <w:rsid w:val="009D5658"/>
    <w:rsid w:val="009D7584"/>
    <w:rsid w:val="009E07A8"/>
    <w:rsid w:val="009E0877"/>
    <w:rsid w:val="009E1D2A"/>
    <w:rsid w:val="009E1F2F"/>
    <w:rsid w:val="009E2021"/>
    <w:rsid w:val="009E227A"/>
    <w:rsid w:val="009E241B"/>
    <w:rsid w:val="009E29C5"/>
    <w:rsid w:val="009E2AE8"/>
    <w:rsid w:val="009E2C6E"/>
    <w:rsid w:val="009E2EFD"/>
    <w:rsid w:val="009E3381"/>
    <w:rsid w:val="009E38D6"/>
    <w:rsid w:val="009E3D87"/>
    <w:rsid w:val="009E49A2"/>
    <w:rsid w:val="009E4C2B"/>
    <w:rsid w:val="009E53FD"/>
    <w:rsid w:val="009E550C"/>
    <w:rsid w:val="009E5A7A"/>
    <w:rsid w:val="009E5C78"/>
    <w:rsid w:val="009E68F0"/>
    <w:rsid w:val="009E6978"/>
    <w:rsid w:val="009E69FD"/>
    <w:rsid w:val="009E6A92"/>
    <w:rsid w:val="009E6CCD"/>
    <w:rsid w:val="009E71EB"/>
    <w:rsid w:val="009E75D3"/>
    <w:rsid w:val="009F0620"/>
    <w:rsid w:val="009F0AE4"/>
    <w:rsid w:val="009F1AEE"/>
    <w:rsid w:val="009F242E"/>
    <w:rsid w:val="009F3156"/>
    <w:rsid w:val="009F3736"/>
    <w:rsid w:val="009F3F7C"/>
    <w:rsid w:val="009F3FC9"/>
    <w:rsid w:val="009F4F7C"/>
    <w:rsid w:val="009F5121"/>
    <w:rsid w:val="009F5679"/>
    <w:rsid w:val="009F5E33"/>
    <w:rsid w:val="009F6020"/>
    <w:rsid w:val="009F60C2"/>
    <w:rsid w:val="009F6616"/>
    <w:rsid w:val="009F6A24"/>
    <w:rsid w:val="009F6F9A"/>
    <w:rsid w:val="009F70EB"/>
    <w:rsid w:val="009F7BFA"/>
    <w:rsid w:val="00A00AD7"/>
    <w:rsid w:val="00A00C9F"/>
    <w:rsid w:val="00A0186A"/>
    <w:rsid w:val="00A019BA"/>
    <w:rsid w:val="00A02457"/>
    <w:rsid w:val="00A02840"/>
    <w:rsid w:val="00A02D67"/>
    <w:rsid w:val="00A03D14"/>
    <w:rsid w:val="00A03D52"/>
    <w:rsid w:val="00A04881"/>
    <w:rsid w:val="00A049BA"/>
    <w:rsid w:val="00A04CA4"/>
    <w:rsid w:val="00A04CEB"/>
    <w:rsid w:val="00A05724"/>
    <w:rsid w:val="00A05B6B"/>
    <w:rsid w:val="00A06175"/>
    <w:rsid w:val="00A0773F"/>
    <w:rsid w:val="00A0778B"/>
    <w:rsid w:val="00A0782F"/>
    <w:rsid w:val="00A10BDB"/>
    <w:rsid w:val="00A11372"/>
    <w:rsid w:val="00A12109"/>
    <w:rsid w:val="00A12525"/>
    <w:rsid w:val="00A128C3"/>
    <w:rsid w:val="00A143E6"/>
    <w:rsid w:val="00A15074"/>
    <w:rsid w:val="00A1561B"/>
    <w:rsid w:val="00A15728"/>
    <w:rsid w:val="00A158B6"/>
    <w:rsid w:val="00A15EDC"/>
    <w:rsid w:val="00A15FD9"/>
    <w:rsid w:val="00A166C1"/>
    <w:rsid w:val="00A1673A"/>
    <w:rsid w:val="00A16F6E"/>
    <w:rsid w:val="00A178B7"/>
    <w:rsid w:val="00A213C7"/>
    <w:rsid w:val="00A21566"/>
    <w:rsid w:val="00A21640"/>
    <w:rsid w:val="00A21BCB"/>
    <w:rsid w:val="00A21CF2"/>
    <w:rsid w:val="00A21D99"/>
    <w:rsid w:val="00A22087"/>
    <w:rsid w:val="00A223D2"/>
    <w:rsid w:val="00A22D96"/>
    <w:rsid w:val="00A23302"/>
    <w:rsid w:val="00A23F2A"/>
    <w:rsid w:val="00A2409C"/>
    <w:rsid w:val="00A240D9"/>
    <w:rsid w:val="00A247DC"/>
    <w:rsid w:val="00A2496F"/>
    <w:rsid w:val="00A24D80"/>
    <w:rsid w:val="00A2510C"/>
    <w:rsid w:val="00A26645"/>
    <w:rsid w:val="00A27684"/>
    <w:rsid w:val="00A27D19"/>
    <w:rsid w:val="00A27D62"/>
    <w:rsid w:val="00A27E84"/>
    <w:rsid w:val="00A3010A"/>
    <w:rsid w:val="00A3017B"/>
    <w:rsid w:val="00A304E0"/>
    <w:rsid w:val="00A30DA1"/>
    <w:rsid w:val="00A30E85"/>
    <w:rsid w:val="00A31370"/>
    <w:rsid w:val="00A31DFF"/>
    <w:rsid w:val="00A31F9A"/>
    <w:rsid w:val="00A31FE6"/>
    <w:rsid w:val="00A3221A"/>
    <w:rsid w:val="00A32481"/>
    <w:rsid w:val="00A32507"/>
    <w:rsid w:val="00A32AB0"/>
    <w:rsid w:val="00A32D75"/>
    <w:rsid w:val="00A32DED"/>
    <w:rsid w:val="00A33159"/>
    <w:rsid w:val="00A332D5"/>
    <w:rsid w:val="00A340DF"/>
    <w:rsid w:val="00A344EE"/>
    <w:rsid w:val="00A345C1"/>
    <w:rsid w:val="00A35E55"/>
    <w:rsid w:val="00A363CB"/>
    <w:rsid w:val="00A363E3"/>
    <w:rsid w:val="00A36589"/>
    <w:rsid w:val="00A366A9"/>
    <w:rsid w:val="00A367A9"/>
    <w:rsid w:val="00A36AA2"/>
    <w:rsid w:val="00A37243"/>
    <w:rsid w:val="00A37331"/>
    <w:rsid w:val="00A373E6"/>
    <w:rsid w:val="00A40CA5"/>
    <w:rsid w:val="00A41007"/>
    <w:rsid w:val="00A418D0"/>
    <w:rsid w:val="00A41C7B"/>
    <w:rsid w:val="00A41F9E"/>
    <w:rsid w:val="00A4200A"/>
    <w:rsid w:val="00A4214B"/>
    <w:rsid w:val="00A424FD"/>
    <w:rsid w:val="00A425F9"/>
    <w:rsid w:val="00A42EBB"/>
    <w:rsid w:val="00A43040"/>
    <w:rsid w:val="00A43514"/>
    <w:rsid w:val="00A437FE"/>
    <w:rsid w:val="00A43B1A"/>
    <w:rsid w:val="00A43D8A"/>
    <w:rsid w:val="00A43DFD"/>
    <w:rsid w:val="00A4459A"/>
    <w:rsid w:val="00A45F72"/>
    <w:rsid w:val="00A463D0"/>
    <w:rsid w:val="00A4668B"/>
    <w:rsid w:val="00A4676E"/>
    <w:rsid w:val="00A46FBF"/>
    <w:rsid w:val="00A47BA6"/>
    <w:rsid w:val="00A50990"/>
    <w:rsid w:val="00A51016"/>
    <w:rsid w:val="00A51552"/>
    <w:rsid w:val="00A524F2"/>
    <w:rsid w:val="00A52C88"/>
    <w:rsid w:val="00A52DF2"/>
    <w:rsid w:val="00A531BD"/>
    <w:rsid w:val="00A536A3"/>
    <w:rsid w:val="00A54598"/>
    <w:rsid w:val="00A54EAE"/>
    <w:rsid w:val="00A55982"/>
    <w:rsid w:val="00A56406"/>
    <w:rsid w:val="00A5690E"/>
    <w:rsid w:val="00A56B34"/>
    <w:rsid w:val="00A57230"/>
    <w:rsid w:val="00A5748E"/>
    <w:rsid w:val="00A57940"/>
    <w:rsid w:val="00A62DDE"/>
    <w:rsid w:val="00A63ABF"/>
    <w:rsid w:val="00A63F95"/>
    <w:rsid w:val="00A64431"/>
    <w:rsid w:val="00A648E8"/>
    <w:rsid w:val="00A64E5D"/>
    <w:rsid w:val="00A64F70"/>
    <w:rsid w:val="00A65988"/>
    <w:rsid w:val="00A65F6A"/>
    <w:rsid w:val="00A66133"/>
    <w:rsid w:val="00A66236"/>
    <w:rsid w:val="00A6682C"/>
    <w:rsid w:val="00A668E0"/>
    <w:rsid w:val="00A668EE"/>
    <w:rsid w:val="00A66EBF"/>
    <w:rsid w:val="00A67133"/>
    <w:rsid w:val="00A67FBD"/>
    <w:rsid w:val="00A70BE0"/>
    <w:rsid w:val="00A70E87"/>
    <w:rsid w:val="00A711FF"/>
    <w:rsid w:val="00A722AB"/>
    <w:rsid w:val="00A722C3"/>
    <w:rsid w:val="00A72690"/>
    <w:rsid w:val="00A728BC"/>
    <w:rsid w:val="00A72F65"/>
    <w:rsid w:val="00A73224"/>
    <w:rsid w:val="00A734EA"/>
    <w:rsid w:val="00A7366F"/>
    <w:rsid w:val="00A73E27"/>
    <w:rsid w:val="00A755B9"/>
    <w:rsid w:val="00A75B48"/>
    <w:rsid w:val="00A75E7C"/>
    <w:rsid w:val="00A76A64"/>
    <w:rsid w:val="00A76B7D"/>
    <w:rsid w:val="00A7741D"/>
    <w:rsid w:val="00A77D28"/>
    <w:rsid w:val="00A801F9"/>
    <w:rsid w:val="00A81102"/>
    <w:rsid w:val="00A81BBC"/>
    <w:rsid w:val="00A81C62"/>
    <w:rsid w:val="00A827A3"/>
    <w:rsid w:val="00A83201"/>
    <w:rsid w:val="00A83C7A"/>
    <w:rsid w:val="00A843B6"/>
    <w:rsid w:val="00A8440D"/>
    <w:rsid w:val="00A8476B"/>
    <w:rsid w:val="00A84D2F"/>
    <w:rsid w:val="00A85FB9"/>
    <w:rsid w:val="00A861ED"/>
    <w:rsid w:val="00A8650E"/>
    <w:rsid w:val="00A86EDA"/>
    <w:rsid w:val="00A870EB"/>
    <w:rsid w:val="00A8793F"/>
    <w:rsid w:val="00A9003B"/>
    <w:rsid w:val="00A90706"/>
    <w:rsid w:val="00A90D9B"/>
    <w:rsid w:val="00A91627"/>
    <w:rsid w:val="00A91776"/>
    <w:rsid w:val="00A9190A"/>
    <w:rsid w:val="00A91C49"/>
    <w:rsid w:val="00A91DFD"/>
    <w:rsid w:val="00A92BE9"/>
    <w:rsid w:val="00A939B8"/>
    <w:rsid w:val="00A93DE4"/>
    <w:rsid w:val="00A945F5"/>
    <w:rsid w:val="00A94EB5"/>
    <w:rsid w:val="00A94F01"/>
    <w:rsid w:val="00A95292"/>
    <w:rsid w:val="00A9561A"/>
    <w:rsid w:val="00A95E7C"/>
    <w:rsid w:val="00A95F9A"/>
    <w:rsid w:val="00A961B2"/>
    <w:rsid w:val="00A9624B"/>
    <w:rsid w:val="00A966F0"/>
    <w:rsid w:val="00A973C3"/>
    <w:rsid w:val="00A97562"/>
    <w:rsid w:val="00A977E8"/>
    <w:rsid w:val="00A97C27"/>
    <w:rsid w:val="00AA024A"/>
    <w:rsid w:val="00AA0BFE"/>
    <w:rsid w:val="00AA0CD9"/>
    <w:rsid w:val="00AA2130"/>
    <w:rsid w:val="00AA2972"/>
    <w:rsid w:val="00AA3D05"/>
    <w:rsid w:val="00AA44F8"/>
    <w:rsid w:val="00AA4D62"/>
    <w:rsid w:val="00AA4E83"/>
    <w:rsid w:val="00AA5344"/>
    <w:rsid w:val="00AA5D99"/>
    <w:rsid w:val="00AA61CF"/>
    <w:rsid w:val="00AA62C0"/>
    <w:rsid w:val="00AA6BC7"/>
    <w:rsid w:val="00AA6E19"/>
    <w:rsid w:val="00AA7812"/>
    <w:rsid w:val="00AA790B"/>
    <w:rsid w:val="00AA7C6F"/>
    <w:rsid w:val="00AB0AA6"/>
    <w:rsid w:val="00AB1216"/>
    <w:rsid w:val="00AB2FE4"/>
    <w:rsid w:val="00AB32EE"/>
    <w:rsid w:val="00AB37B2"/>
    <w:rsid w:val="00AB4B1A"/>
    <w:rsid w:val="00AB5065"/>
    <w:rsid w:val="00AB5865"/>
    <w:rsid w:val="00AB68EA"/>
    <w:rsid w:val="00AB6D69"/>
    <w:rsid w:val="00AB6F22"/>
    <w:rsid w:val="00AB7130"/>
    <w:rsid w:val="00AB7EE3"/>
    <w:rsid w:val="00AC0CCC"/>
    <w:rsid w:val="00AC19B3"/>
    <w:rsid w:val="00AC266E"/>
    <w:rsid w:val="00AC2C79"/>
    <w:rsid w:val="00AC38DE"/>
    <w:rsid w:val="00AC3EC7"/>
    <w:rsid w:val="00AC425C"/>
    <w:rsid w:val="00AC57AB"/>
    <w:rsid w:val="00AC59DA"/>
    <w:rsid w:val="00AC6A12"/>
    <w:rsid w:val="00AC6D12"/>
    <w:rsid w:val="00AC6DD8"/>
    <w:rsid w:val="00AC710A"/>
    <w:rsid w:val="00AC72E2"/>
    <w:rsid w:val="00AC74BD"/>
    <w:rsid w:val="00AC779F"/>
    <w:rsid w:val="00AC7AAC"/>
    <w:rsid w:val="00AC7D03"/>
    <w:rsid w:val="00AD0203"/>
    <w:rsid w:val="00AD04FA"/>
    <w:rsid w:val="00AD0A84"/>
    <w:rsid w:val="00AD1622"/>
    <w:rsid w:val="00AD186E"/>
    <w:rsid w:val="00AD1A87"/>
    <w:rsid w:val="00AD1D51"/>
    <w:rsid w:val="00AD2CD8"/>
    <w:rsid w:val="00AD3749"/>
    <w:rsid w:val="00AD6357"/>
    <w:rsid w:val="00AD75D6"/>
    <w:rsid w:val="00AD7946"/>
    <w:rsid w:val="00AE0577"/>
    <w:rsid w:val="00AE07FA"/>
    <w:rsid w:val="00AE093C"/>
    <w:rsid w:val="00AE0C3A"/>
    <w:rsid w:val="00AE0C5D"/>
    <w:rsid w:val="00AE0E44"/>
    <w:rsid w:val="00AE0F94"/>
    <w:rsid w:val="00AE10FC"/>
    <w:rsid w:val="00AE1921"/>
    <w:rsid w:val="00AE1BA1"/>
    <w:rsid w:val="00AE21D3"/>
    <w:rsid w:val="00AE2368"/>
    <w:rsid w:val="00AE2407"/>
    <w:rsid w:val="00AE2B6E"/>
    <w:rsid w:val="00AE2D8E"/>
    <w:rsid w:val="00AE32A8"/>
    <w:rsid w:val="00AE433C"/>
    <w:rsid w:val="00AE4BBD"/>
    <w:rsid w:val="00AE4D52"/>
    <w:rsid w:val="00AE5181"/>
    <w:rsid w:val="00AE5895"/>
    <w:rsid w:val="00AE670A"/>
    <w:rsid w:val="00AE7689"/>
    <w:rsid w:val="00AE79C6"/>
    <w:rsid w:val="00AE7ACD"/>
    <w:rsid w:val="00AF0EFD"/>
    <w:rsid w:val="00AF106A"/>
    <w:rsid w:val="00AF1FCA"/>
    <w:rsid w:val="00AF2281"/>
    <w:rsid w:val="00AF26AC"/>
    <w:rsid w:val="00AF27AB"/>
    <w:rsid w:val="00AF28A0"/>
    <w:rsid w:val="00AF2FB4"/>
    <w:rsid w:val="00AF37A9"/>
    <w:rsid w:val="00AF3982"/>
    <w:rsid w:val="00AF3A39"/>
    <w:rsid w:val="00AF3FEC"/>
    <w:rsid w:val="00AF412F"/>
    <w:rsid w:val="00AF4479"/>
    <w:rsid w:val="00AF4AC7"/>
    <w:rsid w:val="00AF4F5E"/>
    <w:rsid w:val="00AF5F87"/>
    <w:rsid w:val="00AF704D"/>
    <w:rsid w:val="00AF72DB"/>
    <w:rsid w:val="00AF73C1"/>
    <w:rsid w:val="00AF7660"/>
    <w:rsid w:val="00B004E6"/>
    <w:rsid w:val="00B00B6A"/>
    <w:rsid w:val="00B00FA4"/>
    <w:rsid w:val="00B011D0"/>
    <w:rsid w:val="00B0181A"/>
    <w:rsid w:val="00B029BC"/>
    <w:rsid w:val="00B02BCE"/>
    <w:rsid w:val="00B03FA0"/>
    <w:rsid w:val="00B04138"/>
    <w:rsid w:val="00B050F9"/>
    <w:rsid w:val="00B05B40"/>
    <w:rsid w:val="00B05D98"/>
    <w:rsid w:val="00B0677F"/>
    <w:rsid w:val="00B06C99"/>
    <w:rsid w:val="00B06F2C"/>
    <w:rsid w:val="00B07059"/>
    <w:rsid w:val="00B07098"/>
    <w:rsid w:val="00B072CE"/>
    <w:rsid w:val="00B074A1"/>
    <w:rsid w:val="00B07F6B"/>
    <w:rsid w:val="00B10007"/>
    <w:rsid w:val="00B104D2"/>
    <w:rsid w:val="00B10E7A"/>
    <w:rsid w:val="00B11AED"/>
    <w:rsid w:val="00B11E4F"/>
    <w:rsid w:val="00B11F73"/>
    <w:rsid w:val="00B125A4"/>
    <w:rsid w:val="00B1310B"/>
    <w:rsid w:val="00B1359F"/>
    <w:rsid w:val="00B137B3"/>
    <w:rsid w:val="00B13E57"/>
    <w:rsid w:val="00B1415A"/>
    <w:rsid w:val="00B147DA"/>
    <w:rsid w:val="00B15E5D"/>
    <w:rsid w:val="00B16DA6"/>
    <w:rsid w:val="00B17165"/>
    <w:rsid w:val="00B17230"/>
    <w:rsid w:val="00B17654"/>
    <w:rsid w:val="00B17669"/>
    <w:rsid w:val="00B1798E"/>
    <w:rsid w:val="00B2063F"/>
    <w:rsid w:val="00B20F3E"/>
    <w:rsid w:val="00B21EAD"/>
    <w:rsid w:val="00B22BBE"/>
    <w:rsid w:val="00B22D1E"/>
    <w:rsid w:val="00B2452B"/>
    <w:rsid w:val="00B2453C"/>
    <w:rsid w:val="00B26C6C"/>
    <w:rsid w:val="00B26E70"/>
    <w:rsid w:val="00B27264"/>
    <w:rsid w:val="00B274A1"/>
    <w:rsid w:val="00B278BF"/>
    <w:rsid w:val="00B27D8C"/>
    <w:rsid w:val="00B301A9"/>
    <w:rsid w:val="00B31847"/>
    <w:rsid w:val="00B31938"/>
    <w:rsid w:val="00B31ADF"/>
    <w:rsid w:val="00B3249E"/>
    <w:rsid w:val="00B32B10"/>
    <w:rsid w:val="00B34728"/>
    <w:rsid w:val="00B35308"/>
    <w:rsid w:val="00B357BD"/>
    <w:rsid w:val="00B35AB7"/>
    <w:rsid w:val="00B35BDA"/>
    <w:rsid w:val="00B35F94"/>
    <w:rsid w:val="00B414DC"/>
    <w:rsid w:val="00B4270A"/>
    <w:rsid w:val="00B42989"/>
    <w:rsid w:val="00B429E1"/>
    <w:rsid w:val="00B43377"/>
    <w:rsid w:val="00B433F8"/>
    <w:rsid w:val="00B4492D"/>
    <w:rsid w:val="00B44FDA"/>
    <w:rsid w:val="00B45A0B"/>
    <w:rsid w:val="00B46024"/>
    <w:rsid w:val="00B46A87"/>
    <w:rsid w:val="00B46EEC"/>
    <w:rsid w:val="00B50482"/>
    <w:rsid w:val="00B50535"/>
    <w:rsid w:val="00B50912"/>
    <w:rsid w:val="00B51748"/>
    <w:rsid w:val="00B52027"/>
    <w:rsid w:val="00B520BC"/>
    <w:rsid w:val="00B53AA5"/>
    <w:rsid w:val="00B53B9A"/>
    <w:rsid w:val="00B53F49"/>
    <w:rsid w:val="00B540E7"/>
    <w:rsid w:val="00B54425"/>
    <w:rsid w:val="00B55A1B"/>
    <w:rsid w:val="00B56A1A"/>
    <w:rsid w:val="00B57B08"/>
    <w:rsid w:val="00B57C10"/>
    <w:rsid w:val="00B60408"/>
    <w:rsid w:val="00B6048B"/>
    <w:rsid w:val="00B60585"/>
    <w:rsid w:val="00B60813"/>
    <w:rsid w:val="00B60924"/>
    <w:rsid w:val="00B60F8E"/>
    <w:rsid w:val="00B61527"/>
    <w:rsid w:val="00B619EC"/>
    <w:rsid w:val="00B61E90"/>
    <w:rsid w:val="00B6349A"/>
    <w:rsid w:val="00B63715"/>
    <w:rsid w:val="00B63FCD"/>
    <w:rsid w:val="00B6421D"/>
    <w:rsid w:val="00B65527"/>
    <w:rsid w:val="00B65F0F"/>
    <w:rsid w:val="00B65F90"/>
    <w:rsid w:val="00B66423"/>
    <w:rsid w:val="00B669F8"/>
    <w:rsid w:val="00B66E99"/>
    <w:rsid w:val="00B70118"/>
    <w:rsid w:val="00B7022C"/>
    <w:rsid w:val="00B70D7E"/>
    <w:rsid w:val="00B71447"/>
    <w:rsid w:val="00B71D68"/>
    <w:rsid w:val="00B72170"/>
    <w:rsid w:val="00B72218"/>
    <w:rsid w:val="00B722CA"/>
    <w:rsid w:val="00B730FE"/>
    <w:rsid w:val="00B7340F"/>
    <w:rsid w:val="00B73BEC"/>
    <w:rsid w:val="00B73D06"/>
    <w:rsid w:val="00B73DA8"/>
    <w:rsid w:val="00B741A8"/>
    <w:rsid w:val="00B74A0A"/>
    <w:rsid w:val="00B74D6C"/>
    <w:rsid w:val="00B74D87"/>
    <w:rsid w:val="00B75005"/>
    <w:rsid w:val="00B760F4"/>
    <w:rsid w:val="00B763CD"/>
    <w:rsid w:val="00B765F7"/>
    <w:rsid w:val="00B76BD3"/>
    <w:rsid w:val="00B804DB"/>
    <w:rsid w:val="00B80B1F"/>
    <w:rsid w:val="00B81229"/>
    <w:rsid w:val="00B81350"/>
    <w:rsid w:val="00B818E9"/>
    <w:rsid w:val="00B81F0B"/>
    <w:rsid w:val="00B825C8"/>
    <w:rsid w:val="00B8286D"/>
    <w:rsid w:val="00B82A2D"/>
    <w:rsid w:val="00B82E57"/>
    <w:rsid w:val="00B8322B"/>
    <w:rsid w:val="00B83B66"/>
    <w:rsid w:val="00B83FCE"/>
    <w:rsid w:val="00B84433"/>
    <w:rsid w:val="00B84658"/>
    <w:rsid w:val="00B84760"/>
    <w:rsid w:val="00B848E6"/>
    <w:rsid w:val="00B84B3B"/>
    <w:rsid w:val="00B84C1E"/>
    <w:rsid w:val="00B85012"/>
    <w:rsid w:val="00B8583F"/>
    <w:rsid w:val="00B85DDF"/>
    <w:rsid w:val="00B86C7E"/>
    <w:rsid w:val="00B86FD8"/>
    <w:rsid w:val="00B8785D"/>
    <w:rsid w:val="00B87883"/>
    <w:rsid w:val="00B90C87"/>
    <w:rsid w:val="00B91343"/>
    <w:rsid w:val="00B9214D"/>
    <w:rsid w:val="00B924B3"/>
    <w:rsid w:val="00B92DE1"/>
    <w:rsid w:val="00B9312E"/>
    <w:rsid w:val="00B93AA7"/>
    <w:rsid w:val="00B94ABC"/>
    <w:rsid w:val="00B94B84"/>
    <w:rsid w:val="00B954C2"/>
    <w:rsid w:val="00B958D4"/>
    <w:rsid w:val="00B95906"/>
    <w:rsid w:val="00B96321"/>
    <w:rsid w:val="00B96D67"/>
    <w:rsid w:val="00B96E4A"/>
    <w:rsid w:val="00B9723E"/>
    <w:rsid w:val="00B973D5"/>
    <w:rsid w:val="00B97643"/>
    <w:rsid w:val="00B97B6C"/>
    <w:rsid w:val="00BA1200"/>
    <w:rsid w:val="00BA1301"/>
    <w:rsid w:val="00BA2742"/>
    <w:rsid w:val="00BA287C"/>
    <w:rsid w:val="00BA289D"/>
    <w:rsid w:val="00BA2C2D"/>
    <w:rsid w:val="00BA2D2F"/>
    <w:rsid w:val="00BA3119"/>
    <w:rsid w:val="00BA3323"/>
    <w:rsid w:val="00BA33A4"/>
    <w:rsid w:val="00BA3D83"/>
    <w:rsid w:val="00BA4B27"/>
    <w:rsid w:val="00BA4BF0"/>
    <w:rsid w:val="00BA4CB5"/>
    <w:rsid w:val="00BA55E5"/>
    <w:rsid w:val="00BA579B"/>
    <w:rsid w:val="00BA5EB2"/>
    <w:rsid w:val="00BA6E8B"/>
    <w:rsid w:val="00BA6EA1"/>
    <w:rsid w:val="00BA7055"/>
    <w:rsid w:val="00BA7142"/>
    <w:rsid w:val="00BA7248"/>
    <w:rsid w:val="00BA7A82"/>
    <w:rsid w:val="00BA7AB7"/>
    <w:rsid w:val="00BB1062"/>
    <w:rsid w:val="00BB191C"/>
    <w:rsid w:val="00BB1ACF"/>
    <w:rsid w:val="00BB1CD8"/>
    <w:rsid w:val="00BB26AC"/>
    <w:rsid w:val="00BB2982"/>
    <w:rsid w:val="00BB2C7D"/>
    <w:rsid w:val="00BB2F8A"/>
    <w:rsid w:val="00BB30B1"/>
    <w:rsid w:val="00BB31A2"/>
    <w:rsid w:val="00BB31BC"/>
    <w:rsid w:val="00BB385F"/>
    <w:rsid w:val="00BB4755"/>
    <w:rsid w:val="00BB5082"/>
    <w:rsid w:val="00BB536F"/>
    <w:rsid w:val="00BB576D"/>
    <w:rsid w:val="00BB64EA"/>
    <w:rsid w:val="00BB6A6E"/>
    <w:rsid w:val="00BC0297"/>
    <w:rsid w:val="00BC0589"/>
    <w:rsid w:val="00BC0D58"/>
    <w:rsid w:val="00BC17B6"/>
    <w:rsid w:val="00BC1E10"/>
    <w:rsid w:val="00BC22BF"/>
    <w:rsid w:val="00BC2592"/>
    <w:rsid w:val="00BC2887"/>
    <w:rsid w:val="00BC2933"/>
    <w:rsid w:val="00BC2C69"/>
    <w:rsid w:val="00BC342E"/>
    <w:rsid w:val="00BC3DC3"/>
    <w:rsid w:val="00BC3F6B"/>
    <w:rsid w:val="00BC40B3"/>
    <w:rsid w:val="00BC47D9"/>
    <w:rsid w:val="00BC4BB2"/>
    <w:rsid w:val="00BC4EC4"/>
    <w:rsid w:val="00BC5B14"/>
    <w:rsid w:val="00BC630E"/>
    <w:rsid w:val="00BC6DCE"/>
    <w:rsid w:val="00BC6E67"/>
    <w:rsid w:val="00BC727C"/>
    <w:rsid w:val="00BC7490"/>
    <w:rsid w:val="00BC75DE"/>
    <w:rsid w:val="00BC7911"/>
    <w:rsid w:val="00BD0414"/>
    <w:rsid w:val="00BD0739"/>
    <w:rsid w:val="00BD0963"/>
    <w:rsid w:val="00BD1349"/>
    <w:rsid w:val="00BD17AE"/>
    <w:rsid w:val="00BD1F69"/>
    <w:rsid w:val="00BD1F95"/>
    <w:rsid w:val="00BD1FC4"/>
    <w:rsid w:val="00BD2E9B"/>
    <w:rsid w:val="00BD325B"/>
    <w:rsid w:val="00BD3313"/>
    <w:rsid w:val="00BD4DB4"/>
    <w:rsid w:val="00BD51AD"/>
    <w:rsid w:val="00BD585C"/>
    <w:rsid w:val="00BE0D63"/>
    <w:rsid w:val="00BE0FE1"/>
    <w:rsid w:val="00BE1277"/>
    <w:rsid w:val="00BE128F"/>
    <w:rsid w:val="00BE1841"/>
    <w:rsid w:val="00BE26FA"/>
    <w:rsid w:val="00BE2845"/>
    <w:rsid w:val="00BE2917"/>
    <w:rsid w:val="00BE2C2E"/>
    <w:rsid w:val="00BE3BE5"/>
    <w:rsid w:val="00BE3C69"/>
    <w:rsid w:val="00BE4EA5"/>
    <w:rsid w:val="00BE5B7C"/>
    <w:rsid w:val="00BE5C51"/>
    <w:rsid w:val="00BE5EF1"/>
    <w:rsid w:val="00BE6644"/>
    <w:rsid w:val="00BE7121"/>
    <w:rsid w:val="00BE7207"/>
    <w:rsid w:val="00BE733D"/>
    <w:rsid w:val="00BE75AC"/>
    <w:rsid w:val="00BF0125"/>
    <w:rsid w:val="00BF02E9"/>
    <w:rsid w:val="00BF0723"/>
    <w:rsid w:val="00BF0DDC"/>
    <w:rsid w:val="00BF1DDE"/>
    <w:rsid w:val="00BF2A1B"/>
    <w:rsid w:val="00BF2BC7"/>
    <w:rsid w:val="00BF3082"/>
    <w:rsid w:val="00BF3C10"/>
    <w:rsid w:val="00BF4082"/>
    <w:rsid w:val="00BF4CC4"/>
    <w:rsid w:val="00BF5A50"/>
    <w:rsid w:val="00BF5AF3"/>
    <w:rsid w:val="00BF6203"/>
    <w:rsid w:val="00BF65F4"/>
    <w:rsid w:val="00BF67E2"/>
    <w:rsid w:val="00BF77C0"/>
    <w:rsid w:val="00BF7A1D"/>
    <w:rsid w:val="00BF7A34"/>
    <w:rsid w:val="00C0009E"/>
    <w:rsid w:val="00C003C1"/>
    <w:rsid w:val="00C0040E"/>
    <w:rsid w:val="00C008DD"/>
    <w:rsid w:val="00C00BE8"/>
    <w:rsid w:val="00C00EBB"/>
    <w:rsid w:val="00C011BB"/>
    <w:rsid w:val="00C01CD5"/>
    <w:rsid w:val="00C01E70"/>
    <w:rsid w:val="00C023D4"/>
    <w:rsid w:val="00C02C96"/>
    <w:rsid w:val="00C03218"/>
    <w:rsid w:val="00C0327F"/>
    <w:rsid w:val="00C04209"/>
    <w:rsid w:val="00C04436"/>
    <w:rsid w:val="00C044CC"/>
    <w:rsid w:val="00C04589"/>
    <w:rsid w:val="00C05704"/>
    <w:rsid w:val="00C0608D"/>
    <w:rsid w:val="00C0616C"/>
    <w:rsid w:val="00C06DFC"/>
    <w:rsid w:val="00C07045"/>
    <w:rsid w:val="00C07094"/>
    <w:rsid w:val="00C0764A"/>
    <w:rsid w:val="00C106B7"/>
    <w:rsid w:val="00C1165F"/>
    <w:rsid w:val="00C11BCB"/>
    <w:rsid w:val="00C12108"/>
    <w:rsid w:val="00C12269"/>
    <w:rsid w:val="00C12A17"/>
    <w:rsid w:val="00C13471"/>
    <w:rsid w:val="00C14B5E"/>
    <w:rsid w:val="00C16341"/>
    <w:rsid w:val="00C164D5"/>
    <w:rsid w:val="00C16662"/>
    <w:rsid w:val="00C167F9"/>
    <w:rsid w:val="00C16C29"/>
    <w:rsid w:val="00C207B4"/>
    <w:rsid w:val="00C21716"/>
    <w:rsid w:val="00C2173F"/>
    <w:rsid w:val="00C2186F"/>
    <w:rsid w:val="00C219BE"/>
    <w:rsid w:val="00C21A9A"/>
    <w:rsid w:val="00C22218"/>
    <w:rsid w:val="00C23ED1"/>
    <w:rsid w:val="00C25379"/>
    <w:rsid w:val="00C25D12"/>
    <w:rsid w:val="00C26342"/>
    <w:rsid w:val="00C263FF"/>
    <w:rsid w:val="00C267BC"/>
    <w:rsid w:val="00C27605"/>
    <w:rsid w:val="00C27C88"/>
    <w:rsid w:val="00C27F4F"/>
    <w:rsid w:val="00C3016D"/>
    <w:rsid w:val="00C321E4"/>
    <w:rsid w:val="00C323BD"/>
    <w:rsid w:val="00C32479"/>
    <w:rsid w:val="00C3260F"/>
    <w:rsid w:val="00C32EBE"/>
    <w:rsid w:val="00C331A5"/>
    <w:rsid w:val="00C33324"/>
    <w:rsid w:val="00C336DD"/>
    <w:rsid w:val="00C3381A"/>
    <w:rsid w:val="00C33B9C"/>
    <w:rsid w:val="00C33E9A"/>
    <w:rsid w:val="00C3420E"/>
    <w:rsid w:val="00C346EA"/>
    <w:rsid w:val="00C349B9"/>
    <w:rsid w:val="00C35486"/>
    <w:rsid w:val="00C355C2"/>
    <w:rsid w:val="00C35861"/>
    <w:rsid w:val="00C35C72"/>
    <w:rsid w:val="00C4005D"/>
    <w:rsid w:val="00C4042B"/>
    <w:rsid w:val="00C40905"/>
    <w:rsid w:val="00C40FEB"/>
    <w:rsid w:val="00C41292"/>
    <w:rsid w:val="00C430BF"/>
    <w:rsid w:val="00C4405A"/>
    <w:rsid w:val="00C447BF"/>
    <w:rsid w:val="00C45107"/>
    <w:rsid w:val="00C46DCE"/>
    <w:rsid w:val="00C46F6E"/>
    <w:rsid w:val="00C470DA"/>
    <w:rsid w:val="00C47F48"/>
    <w:rsid w:val="00C500C7"/>
    <w:rsid w:val="00C505D1"/>
    <w:rsid w:val="00C51FBC"/>
    <w:rsid w:val="00C526ED"/>
    <w:rsid w:val="00C544B0"/>
    <w:rsid w:val="00C54539"/>
    <w:rsid w:val="00C54D7D"/>
    <w:rsid w:val="00C5539C"/>
    <w:rsid w:val="00C556C1"/>
    <w:rsid w:val="00C5574E"/>
    <w:rsid w:val="00C558AF"/>
    <w:rsid w:val="00C55ABF"/>
    <w:rsid w:val="00C55AF6"/>
    <w:rsid w:val="00C55B07"/>
    <w:rsid w:val="00C56522"/>
    <w:rsid w:val="00C568BD"/>
    <w:rsid w:val="00C569C5"/>
    <w:rsid w:val="00C56C5E"/>
    <w:rsid w:val="00C57466"/>
    <w:rsid w:val="00C57548"/>
    <w:rsid w:val="00C57B21"/>
    <w:rsid w:val="00C57B82"/>
    <w:rsid w:val="00C57D54"/>
    <w:rsid w:val="00C60C1F"/>
    <w:rsid w:val="00C60EAB"/>
    <w:rsid w:val="00C611EB"/>
    <w:rsid w:val="00C61447"/>
    <w:rsid w:val="00C61EE7"/>
    <w:rsid w:val="00C61F1A"/>
    <w:rsid w:val="00C62109"/>
    <w:rsid w:val="00C62252"/>
    <w:rsid w:val="00C62420"/>
    <w:rsid w:val="00C627EF"/>
    <w:rsid w:val="00C63011"/>
    <w:rsid w:val="00C63189"/>
    <w:rsid w:val="00C643EE"/>
    <w:rsid w:val="00C64776"/>
    <w:rsid w:val="00C65546"/>
    <w:rsid w:val="00C6584F"/>
    <w:rsid w:val="00C65D16"/>
    <w:rsid w:val="00C65F79"/>
    <w:rsid w:val="00C661AC"/>
    <w:rsid w:val="00C67447"/>
    <w:rsid w:val="00C67ECE"/>
    <w:rsid w:val="00C70704"/>
    <w:rsid w:val="00C70A6C"/>
    <w:rsid w:val="00C712DA"/>
    <w:rsid w:val="00C71BED"/>
    <w:rsid w:val="00C71EE7"/>
    <w:rsid w:val="00C71FD1"/>
    <w:rsid w:val="00C71FFC"/>
    <w:rsid w:val="00C72030"/>
    <w:rsid w:val="00C72B9B"/>
    <w:rsid w:val="00C72BD9"/>
    <w:rsid w:val="00C72D88"/>
    <w:rsid w:val="00C72E27"/>
    <w:rsid w:val="00C72F45"/>
    <w:rsid w:val="00C73A8C"/>
    <w:rsid w:val="00C73F2A"/>
    <w:rsid w:val="00C751A6"/>
    <w:rsid w:val="00C75709"/>
    <w:rsid w:val="00C7578F"/>
    <w:rsid w:val="00C77399"/>
    <w:rsid w:val="00C773E2"/>
    <w:rsid w:val="00C776AA"/>
    <w:rsid w:val="00C77A49"/>
    <w:rsid w:val="00C77BA5"/>
    <w:rsid w:val="00C81050"/>
    <w:rsid w:val="00C81A2A"/>
    <w:rsid w:val="00C81FF5"/>
    <w:rsid w:val="00C820C2"/>
    <w:rsid w:val="00C8211D"/>
    <w:rsid w:val="00C828ED"/>
    <w:rsid w:val="00C83A0D"/>
    <w:rsid w:val="00C83B0E"/>
    <w:rsid w:val="00C83E4A"/>
    <w:rsid w:val="00C85567"/>
    <w:rsid w:val="00C87517"/>
    <w:rsid w:val="00C875FB"/>
    <w:rsid w:val="00C87737"/>
    <w:rsid w:val="00C902DB"/>
    <w:rsid w:val="00C90388"/>
    <w:rsid w:val="00C9123C"/>
    <w:rsid w:val="00C91604"/>
    <w:rsid w:val="00C9182A"/>
    <w:rsid w:val="00C91EE2"/>
    <w:rsid w:val="00C92961"/>
    <w:rsid w:val="00C929EF"/>
    <w:rsid w:val="00C92CF8"/>
    <w:rsid w:val="00C930EE"/>
    <w:rsid w:val="00C9390D"/>
    <w:rsid w:val="00C93AFA"/>
    <w:rsid w:val="00C93BCB"/>
    <w:rsid w:val="00C965EF"/>
    <w:rsid w:val="00C966CF"/>
    <w:rsid w:val="00C9684C"/>
    <w:rsid w:val="00C96B07"/>
    <w:rsid w:val="00C9756B"/>
    <w:rsid w:val="00CA0FBF"/>
    <w:rsid w:val="00CA1859"/>
    <w:rsid w:val="00CA1CA3"/>
    <w:rsid w:val="00CA2829"/>
    <w:rsid w:val="00CA2F8F"/>
    <w:rsid w:val="00CA2FFD"/>
    <w:rsid w:val="00CA3795"/>
    <w:rsid w:val="00CA3A08"/>
    <w:rsid w:val="00CA4618"/>
    <w:rsid w:val="00CA5028"/>
    <w:rsid w:val="00CA54D3"/>
    <w:rsid w:val="00CA579E"/>
    <w:rsid w:val="00CA6EB2"/>
    <w:rsid w:val="00CA7824"/>
    <w:rsid w:val="00CB0347"/>
    <w:rsid w:val="00CB1079"/>
    <w:rsid w:val="00CB145C"/>
    <w:rsid w:val="00CB16EE"/>
    <w:rsid w:val="00CB2951"/>
    <w:rsid w:val="00CB2F22"/>
    <w:rsid w:val="00CB352E"/>
    <w:rsid w:val="00CB3961"/>
    <w:rsid w:val="00CB39B8"/>
    <w:rsid w:val="00CB3A45"/>
    <w:rsid w:val="00CB4F85"/>
    <w:rsid w:val="00CB500B"/>
    <w:rsid w:val="00CB5C34"/>
    <w:rsid w:val="00CB5E73"/>
    <w:rsid w:val="00CB60AF"/>
    <w:rsid w:val="00CB723C"/>
    <w:rsid w:val="00CB7842"/>
    <w:rsid w:val="00CC0FC4"/>
    <w:rsid w:val="00CC12D4"/>
    <w:rsid w:val="00CC13EE"/>
    <w:rsid w:val="00CC2005"/>
    <w:rsid w:val="00CC223F"/>
    <w:rsid w:val="00CC25D4"/>
    <w:rsid w:val="00CC2A29"/>
    <w:rsid w:val="00CC30C3"/>
    <w:rsid w:val="00CC32A5"/>
    <w:rsid w:val="00CC34BB"/>
    <w:rsid w:val="00CC6FEF"/>
    <w:rsid w:val="00CC7178"/>
    <w:rsid w:val="00CC7423"/>
    <w:rsid w:val="00CC79F7"/>
    <w:rsid w:val="00CD0423"/>
    <w:rsid w:val="00CD0898"/>
    <w:rsid w:val="00CD143D"/>
    <w:rsid w:val="00CD170A"/>
    <w:rsid w:val="00CD19AE"/>
    <w:rsid w:val="00CD2BB6"/>
    <w:rsid w:val="00CD39CA"/>
    <w:rsid w:val="00CD3E90"/>
    <w:rsid w:val="00CD405C"/>
    <w:rsid w:val="00CD44D8"/>
    <w:rsid w:val="00CD567F"/>
    <w:rsid w:val="00CD5E08"/>
    <w:rsid w:val="00CD6DDD"/>
    <w:rsid w:val="00CD79D7"/>
    <w:rsid w:val="00CD7E08"/>
    <w:rsid w:val="00CE0C20"/>
    <w:rsid w:val="00CE1200"/>
    <w:rsid w:val="00CE16B0"/>
    <w:rsid w:val="00CE2223"/>
    <w:rsid w:val="00CE226B"/>
    <w:rsid w:val="00CE2386"/>
    <w:rsid w:val="00CE3602"/>
    <w:rsid w:val="00CE3DA7"/>
    <w:rsid w:val="00CE4267"/>
    <w:rsid w:val="00CE4D6B"/>
    <w:rsid w:val="00CE59B3"/>
    <w:rsid w:val="00CE678B"/>
    <w:rsid w:val="00CE69AA"/>
    <w:rsid w:val="00CE7373"/>
    <w:rsid w:val="00CE76DB"/>
    <w:rsid w:val="00CF0640"/>
    <w:rsid w:val="00CF0B61"/>
    <w:rsid w:val="00CF102A"/>
    <w:rsid w:val="00CF1178"/>
    <w:rsid w:val="00CF11FD"/>
    <w:rsid w:val="00CF1A00"/>
    <w:rsid w:val="00CF2003"/>
    <w:rsid w:val="00CF24FF"/>
    <w:rsid w:val="00CF4016"/>
    <w:rsid w:val="00CF4A3B"/>
    <w:rsid w:val="00CF4C3F"/>
    <w:rsid w:val="00CF5FD1"/>
    <w:rsid w:val="00CF69E0"/>
    <w:rsid w:val="00CF6FF0"/>
    <w:rsid w:val="00CF771E"/>
    <w:rsid w:val="00CF77BD"/>
    <w:rsid w:val="00CF7C80"/>
    <w:rsid w:val="00CF7FF2"/>
    <w:rsid w:val="00D008FA"/>
    <w:rsid w:val="00D00BB2"/>
    <w:rsid w:val="00D0180A"/>
    <w:rsid w:val="00D01943"/>
    <w:rsid w:val="00D021DC"/>
    <w:rsid w:val="00D02F2E"/>
    <w:rsid w:val="00D03127"/>
    <w:rsid w:val="00D032F9"/>
    <w:rsid w:val="00D041B9"/>
    <w:rsid w:val="00D04706"/>
    <w:rsid w:val="00D047E3"/>
    <w:rsid w:val="00D04B65"/>
    <w:rsid w:val="00D04D1B"/>
    <w:rsid w:val="00D04F73"/>
    <w:rsid w:val="00D0549E"/>
    <w:rsid w:val="00D0574F"/>
    <w:rsid w:val="00D05B81"/>
    <w:rsid w:val="00D065B6"/>
    <w:rsid w:val="00D06DFD"/>
    <w:rsid w:val="00D0712E"/>
    <w:rsid w:val="00D07191"/>
    <w:rsid w:val="00D076A8"/>
    <w:rsid w:val="00D07B01"/>
    <w:rsid w:val="00D07D21"/>
    <w:rsid w:val="00D103C5"/>
    <w:rsid w:val="00D106C6"/>
    <w:rsid w:val="00D10778"/>
    <w:rsid w:val="00D109AE"/>
    <w:rsid w:val="00D109DE"/>
    <w:rsid w:val="00D10D59"/>
    <w:rsid w:val="00D1117A"/>
    <w:rsid w:val="00D11331"/>
    <w:rsid w:val="00D1147E"/>
    <w:rsid w:val="00D11500"/>
    <w:rsid w:val="00D11AD4"/>
    <w:rsid w:val="00D12B6C"/>
    <w:rsid w:val="00D12D5B"/>
    <w:rsid w:val="00D12D75"/>
    <w:rsid w:val="00D14213"/>
    <w:rsid w:val="00D153E0"/>
    <w:rsid w:val="00D1584C"/>
    <w:rsid w:val="00D15A80"/>
    <w:rsid w:val="00D16215"/>
    <w:rsid w:val="00D178AB"/>
    <w:rsid w:val="00D17EB2"/>
    <w:rsid w:val="00D17FC4"/>
    <w:rsid w:val="00D20736"/>
    <w:rsid w:val="00D20985"/>
    <w:rsid w:val="00D20A93"/>
    <w:rsid w:val="00D21235"/>
    <w:rsid w:val="00D21734"/>
    <w:rsid w:val="00D21AAE"/>
    <w:rsid w:val="00D21E62"/>
    <w:rsid w:val="00D21F30"/>
    <w:rsid w:val="00D22697"/>
    <w:rsid w:val="00D227E6"/>
    <w:rsid w:val="00D22961"/>
    <w:rsid w:val="00D22CE9"/>
    <w:rsid w:val="00D23FCB"/>
    <w:rsid w:val="00D241BF"/>
    <w:rsid w:val="00D245C0"/>
    <w:rsid w:val="00D26553"/>
    <w:rsid w:val="00D27D46"/>
    <w:rsid w:val="00D302AC"/>
    <w:rsid w:val="00D309F9"/>
    <w:rsid w:val="00D30AD8"/>
    <w:rsid w:val="00D30EA1"/>
    <w:rsid w:val="00D30F38"/>
    <w:rsid w:val="00D31E49"/>
    <w:rsid w:val="00D33124"/>
    <w:rsid w:val="00D34483"/>
    <w:rsid w:val="00D3465E"/>
    <w:rsid w:val="00D34860"/>
    <w:rsid w:val="00D35577"/>
    <w:rsid w:val="00D35FC7"/>
    <w:rsid w:val="00D36137"/>
    <w:rsid w:val="00D3620F"/>
    <w:rsid w:val="00D362AF"/>
    <w:rsid w:val="00D36BCA"/>
    <w:rsid w:val="00D3701B"/>
    <w:rsid w:val="00D37A1A"/>
    <w:rsid w:val="00D40E3A"/>
    <w:rsid w:val="00D4128F"/>
    <w:rsid w:val="00D416D4"/>
    <w:rsid w:val="00D41F9D"/>
    <w:rsid w:val="00D4207F"/>
    <w:rsid w:val="00D4252F"/>
    <w:rsid w:val="00D42E58"/>
    <w:rsid w:val="00D43327"/>
    <w:rsid w:val="00D44621"/>
    <w:rsid w:val="00D44777"/>
    <w:rsid w:val="00D4491F"/>
    <w:rsid w:val="00D44EAB"/>
    <w:rsid w:val="00D450C5"/>
    <w:rsid w:val="00D45500"/>
    <w:rsid w:val="00D45587"/>
    <w:rsid w:val="00D46008"/>
    <w:rsid w:val="00D460F2"/>
    <w:rsid w:val="00D463C1"/>
    <w:rsid w:val="00D4662C"/>
    <w:rsid w:val="00D46664"/>
    <w:rsid w:val="00D4706B"/>
    <w:rsid w:val="00D47AB1"/>
    <w:rsid w:val="00D5019E"/>
    <w:rsid w:val="00D50250"/>
    <w:rsid w:val="00D50293"/>
    <w:rsid w:val="00D51018"/>
    <w:rsid w:val="00D515CD"/>
    <w:rsid w:val="00D519F2"/>
    <w:rsid w:val="00D51E37"/>
    <w:rsid w:val="00D52513"/>
    <w:rsid w:val="00D53247"/>
    <w:rsid w:val="00D532A7"/>
    <w:rsid w:val="00D533D8"/>
    <w:rsid w:val="00D53EDD"/>
    <w:rsid w:val="00D54999"/>
    <w:rsid w:val="00D550AF"/>
    <w:rsid w:val="00D55458"/>
    <w:rsid w:val="00D55464"/>
    <w:rsid w:val="00D56100"/>
    <w:rsid w:val="00D56740"/>
    <w:rsid w:val="00D56DA3"/>
    <w:rsid w:val="00D61793"/>
    <w:rsid w:val="00D6213F"/>
    <w:rsid w:val="00D62C47"/>
    <w:rsid w:val="00D63137"/>
    <w:rsid w:val="00D644F7"/>
    <w:rsid w:val="00D6481C"/>
    <w:rsid w:val="00D65312"/>
    <w:rsid w:val="00D65466"/>
    <w:rsid w:val="00D6555E"/>
    <w:rsid w:val="00D65C0D"/>
    <w:rsid w:val="00D65C56"/>
    <w:rsid w:val="00D65EC3"/>
    <w:rsid w:val="00D67351"/>
    <w:rsid w:val="00D67CE7"/>
    <w:rsid w:val="00D70D0A"/>
    <w:rsid w:val="00D71584"/>
    <w:rsid w:val="00D71702"/>
    <w:rsid w:val="00D718D5"/>
    <w:rsid w:val="00D731DD"/>
    <w:rsid w:val="00D733AC"/>
    <w:rsid w:val="00D7381C"/>
    <w:rsid w:val="00D73FE5"/>
    <w:rsid w:val="00D747D7"/>
    <w:rsid w:val="00D74973"/>
    <w:rsid w:val="00D76436"/>
    <w:rsid w:val="00D766E8"/>
    <w:rsid w:val="00D766F1"/>
    <w:rsid w:val="00D76ACE"/>
    <w:rsid w:val="00D77210"/>
    <w:rsid w:val="00D77783"/>
    <w:rsid w:val="00D77BE6"/>
    <w:rsid w:val="00D8004A"/>
    <w:rsid w:val="00D80A22"/>
    <w:rsid w:val="00D812FC"/>
    <w:rsid w:val="00D8160C"/>
    <w:rsid w:val="00D817A4"/>
    <w:rsid w:val="00D81A41"/>
    <w:rsid w:val="00D81B5D"/>
    <w:rsid w:val="00D81EBB"/>
    <w:rsid w:val="00D81FD4"/>
    <w:rsid w:val="00D8210E"/>
    <w:rsid w:val="00D8230B"/>
    <w:rsid w:val="00D82338"/>
    <w:rsid w:val="00D84F45"/>
    <w:rsid w:val="00D8509E"/>
    <w:rsid w:val="00D8510B"/>
    <w:rsid w:val="00D855A5"/>
    <w:rsid w:val="00D85E5B"/>
    <w:rsid w:val="00D90061"/>
    <w:rsid w:val="00D91A50"/>
    <w:rsid w:val="00D92921"/>
    <w:rsid w:val="00D93242"/>
    <w:rsid w:val="00D93B61"/>
    <w:rsid w:val="00D93C05"/>
    <w:rsid w:val="00D93D36"/>
    <w:rsid w:val="00D94172"/>
    <w:rsid w:val="00D94262"/>
    <w:rsid w:val="00D948C1"/>
    <w:rsid w:val="00D95294"/>
    <w:rsid w:val="00D9571A"/>
    <w:rsid w:val="00D96017"/>
    <w:rsid w:val="00D97533"/>
    <w:rsid w:val="00D97E5E"/>
    <w:rsid w:val="00D97EFF"/>
    <w:rsid w:val="00DA04B8"/>
    <w:rsid w:val="00DA102C"/>
    <w:rsid w:val="00DA1E02"/>
    <w:rsid w:val="00DA24D2"/>
    <w:rsid w:val="00DA31C8"/>
    <w:rsid w:val="00DA32C1"/>
    <w:rsid w:val="00DA3B58"/>
    <w:rsid w:val="00DA46AE"/>
    <w:rsid w:val="00DA541D"/>
    <w:rsid w:val="00DA57CD"/>
    <w:rsid w:val="00DA5842"/>
    <w:rsid w:val="00DA62B4"/>
    <w:rsid w:val="00DA6DDC"/>
    <w:rsid w:val="00DA79A1"/>
    <w:rsid w:val="00DA7A75"/>
    <w:rsid w:val="00DB073C"/>
    <w:rsid w:val="00DB0E07"/>
    <w:rsid w:val="00DB1F42"/>
    <w:rsid w:val="00DB20BC"/>
    <w:rsid w:val="00DB259D"/>
    <w:rsid w:val="00DB31D8"/>
    <w:rsid w:val="00DB34EA"/>
    <w:rsid w:val="00DB39C6"/>
    <w:rsid w:val="00DB3A12"/>
    <w:rsid w:val="00DB4451"/>
    <w:rsid w:val="00DB47FD"/>
    <w:rsid w:val="00DB50C8"/>
    <w:rsid w:val="00DB5926"/>
    <w:rsid w:val="00DB5D9F"/>
    <w:rsid w:val="00DB61A0"/>
    <w:rsid w:val="00DB6568"/>
    <w:rsid w:val="00DB6A92"/>
    <w:rsid w:val="00DB6BB3"/>
    <w:rsid w:val="00DB6DB9"/>
    <w:rsid w:val="00DB7295"/>
    <w:rsid w:val="00DB792A"/>
    <w:rsid w:val="00DC0B16"/>
    <w:rsid w:val="00DC1420"/>
    <w:rsid w:val="00DC14D9"/>
    <w:rsid w:val="00DC160C"/>
    <w:rsid w:val="00DC19DE"/>
    <w:rsid w:val="00DC24ED"/>
    <w:rsid w:val="00DC2A6C"/>
    <w:rsid w:val="00DC2BE9"/>
    <w:rsid w:val="00DC2DD9"/>
    <w:rsid w:val="00DC33DF"/>
    <w:rsid w:val="00DC34F5"/>
    <w:rsid w:val="00DC3B41"/>
    <w:rsid w:val="00DC46C0"/>
    <w:rsid w:val="00DC4B9F"/>
    <w:rsid w:val="00DC4FDE"/>
    <w:rsid w:val="00DC5046"/>
    <w:rsid w:val="00DC52B9"/>
    <w:rsid w:val="00DC5F29"/>
    <w:rsid w:val="00DC5F57"/>
    <w:rsid w:val="00DC611C"/>
    <w:rsid w:val="00DC697E"/>
    <w:rsid w:val="00DC6B9E"/>
    <w:rsid w:val="00DC6C19"/>
    <w:rsid w:val="00DC6F99"/>
    <w:rsid w:val="00DC7811"/>
    <w:rsid w:val="00DC7E42"/>
    <w:rsid w:val="00DD0AEF"/>
    <w:rsid w:val="00DD152C"/>
    <w:rsid w:val="00DD175C"/>
    <w:rsid w:val="00DD271B"/>
    <w:rsid w:val="00DD289D"/>
    <w:rsid w:val="00DD2B7C"/>
    <w:rsid w:val="00DD33F0"/>
    <w:rsid w:val="00DD3495"/>
    <w:rsid w:val="00DD3DD9"/>
    <w:rsid w:val="00DD45D6"/>
    <w:rsid w:val="00DD45F9"/>
    <w:rsid w:val="00DD4625"/>
    <w:rsid w:val="00DD4E22"/>
    <w:rsid w:val="00DD5384"/>
    <w:rsid w:val="00DD5E3D"/>
    <w:rsid w:val="00DD6A88"/>
    <w:rsid w:val="00DD72FE"/>
    <w:rsid w:val="00DD751B"/>
    <w:rsid w:val="00DD764C"/>
    <w:rsid w:val="00DD7A49"/>
    <w:rsid w:val="00DE1199"/>
    <w:rsid w:val="00DE1593"/>
    <w:rsid w:val="00DE1AEF"/>
    <w:rsid w:val="00DE27F1"/>
    <w:rsid w:val="00DE354C"/>
    <w:rsid w:val="00DE36D8"/>
    <w:rsid w:val="00DE3D4F"/>
    <w:rsid w:val="00DE4D47"/>
    <w:rsid w:val="00DE51FC"/>
    <w:rsid w:val="00DE638B"/>
    <w:rsid w:val="00DE6838"/>
    <w:rsid w:val="00DE7070"/>
    <w:rsid w:val="00DE7808"/>
    <w:rsid w:val="00DE7A9D"/>
    <w:rsid w:val="00DE7B2B"/>
    <w:rsid w:val="00DF00CD"/>
    <w:rsid w:val="00DF0574"/>
    <w:rsid w:val="00DF165D"/>
    <w:rsid w:val="00DF19D2"/>
    <w:rsid w:val="00DF1DCF"/>
    <w:rsid w:val="00DF26E8"/>
    <w:rsid w:val="00DF3050"/>
    <w:rsid w:val="00DF313F"/>
    <w:rsid w:val="00DF339B"/>
    <w:rsid w:val="00DF3B30"/>
    <w:rsid w:val="00DF4780"/>
    <w:rsid w:val="00DF4CD2"/>
    <w:rsid w:val="00DF5412"/>
    <w:rsid w:val="00DF648B"/>
    <w:rsid w:val="00DF649F"/>
    <w:rsid w:val="00DF72CE"/>
    <w:rsid w:val="00DF7BF4"/>
    <w:rsid w:val="00E00111"/>
    <w:rsid w:val="00E002BE"/>
    <w:rsid w:val="00E008D8"/>
    <w:rsid w:val="00E00E60"/>
    <w:rsid w:val="00E019AA"/>
    <w:rsid w:val="00E01AA6"/>
    <w:rsid w:val="00E01AB0"/>
    <w:rsid w:val="00E01D27"/>
    <w:rsid w:val="00E01E9E"/>
    <w:rsid w:val="00E02453"/>
    <w:rsid w:val="00E02741"/>
    <w:rsid w:val="00E02E63"/>
    <w:rsid w:val="00E03489"/>
    <w:rsid w:val="00E040F9"/>
    <w:rsid w:val="00E04173"/>
    <w:rsid w:val="00E04630"/>
    <w:rsid w:val="00E04BFD"/>
    <w:rsid w:val="00E04CA3"/>
    <w:rsid w:val="00E059D0"/>
    <w:rsid w:val="00E07591"/>
    <w:rsid w:val="00E07F29"/>
    <w:rsid w:val="00E10020"/>
    <w:rsid w:val="00E103CD"/>
    <w:rsid w:val="00E10F0A"/>
    <w:rsid w:val="00E1227A"/>
    <w:rsid w:val="00E12DF1"/>
    <w:rsid w:val="00E130A7"/>
    <w:rsid w:val="00E13D86"/>
    <w:rsid w:val="00E14197"/>
    <w:rsid w:val="00E14982"/>
    <w:rsid w:val="00E14B2E"/>
    <w:rsid w:val="00E14D89"/>
    <w:rsid w:val="00E15151"/>
    <w:rsid w:val="00E15B99"/>
    <w:rsid w:val="00E15FEA"/>
    <w:rsid w:val="00E16352"/>
    <w:rsid w:val="00E16421"/>
    <w:rsid w:val="00E16AFA"/>
    <w:rsid w:val="00E16D84"/>
    <w:rsid w:val="00E17D8F"/>
    <w:rsid w:val="00E20315"/>
    <w:rsid w:val="00E2040C"/>
    <w:rsid w:val="00E2040D"/>
    <w:rsid w:val="00E210B9"/>
    <w:rsid w:val="00E21601"/>
    <w:rsid w:val="00E21675"/>
    <w:rsid w:val="00E21C1D"/>
    <w:rsid w:val="00E229F2"/>
    <w:rsid w:val="00E23EAD"/>
    <w:rsid w:val="00E23F84"/>
    <w:rsid w:val="00E24029"/>
    <w:rsid w:val="00E241D7"/>
    <w:rsid w:val="00E24D07"/>
    <w:rsid w:val="00E24D35"/>
    <w:rsid w:val="00E25178"/>
    <w:rsid w:val="00E2560F"/>
    <w:rsid w:val="00E25734"/>
    <w:rsid w:val="00E25963"/>
    <w:rsid w:val="00E2600E"/>
    <w:rsid w:val="00E264DE"/>
    <w:rsid w:val="00E26B52"/>
    <w:rsid w:val="00E26D0D"/>
    <w:rsid w:val="00E26EA7"/>
    <w:rsid w:val="00E27022"/>
    <w:rsid w:val="00E27E2E"/>
    <w:rsid w:val="00E3051F"/>
    <w:rsid w:val="00E305A7"/>
    <w:rsid w:val="00E30873"/>
    <w:rsid w:val="00E30EBF"/>
    <w:rsid w:val="00E31226"/>
    <w:rsid w:val="00E31298"/>
    <w:rsid w:val="00E3137E"/>
    <w:rsid w:val="00E31871"/>
    <w:rsid w:val="00E319B6"/>
    <w:rsid w:val="00E32A10"/>
    <w:rsid w:val="00E331A9"/>
    <w:rsid w:val="00E34037"/>
    <w:rsid w:val="00E3442D"/>
    <w:rsid w:val="00E344B1"/>
    <w:rsid w:val="00E346CF"/>
    <w:rsid w:val="00E34BC1"/>
    <w:rsid w:val="00E34F3D"/>
    <w:rsid w:val="00E35E28"/>
    <w:rsid w:val="00E35F13"/>
    <w:rsid w:val="00E3627C"/>
    <w:rsid w:val="00E362BE"/>
    <w:rsid w:val="00E365F8"/>
    <w:rsid w:val="00E36D43"/>
    <w:rsid w:val="00E3772A"/>
    <w:rsid w:val="00E379DC"/>
    <w:rsid w:val="00E37E6C"/>
    <w:rsid w:val="00E40CE9"/>
    <w:rsid w:val="00E41A6F"/>
    <w:rsid w:val="00E41B90"/>
    <w:rsid w:val="00E4292B"/>
    <w:rsid w:val="00E42E24"/>
    <w:rsid w:val="00E439B7"/>
    <w:rsid w:val="00E45307"/>
    <w:rsid w:val="00E45737"/>
    <w:rsid w:val="00E45870"/>
    <w:rsid w:val="00E459F2"/>
    <w:rsid w:val="00E45FBE"/>
    <w:rsid w:val="00E46184"/>
    <w:rsid w:val="00E467F4"/>
    <w:rsid w:val="00E4683C"/>
    <w:rsid w:val="00E46EB9"/>
    <w:rsid w:val="00E47049"/>
    <w:rsid w:val="00E470A2"/>
    <w:rsid w:val="00E470FC"/>
    <w:rsid w:val="00E47A1B"/>
    <w:rsid w:val="00E5112B"/>
    <w:rsid w:val="00E512B6"/>
    <w:rsid w:val="00E5157D"/>
    <w:rsid w:val="00E5159D"/>
    <w:rsid w:val="00E5178D"/>
    <w:rsid w:val="00E51BC6"/>
    <w:rsid w:val="00E521BB"/>
    <w:rsid w:val="00E5286A"/>
    <w:rsid w:val="00E52A33"/>
    <w:rsid w:val="00E53015"/>
    <w:rsid w:val="00E53577"/>
    <w:rsid w:val="00E53707"/>
    <w:rsid w:val="00E5425A"/>
    <w:rsid w:val="00E547B2"/>
    <w:rsid w:val="00E54A1F"/>
    <w:rsid w:val="00E55FCA"/>
    <w:rsid w:val="00E56221"/>
    <w:rsid w:val="00E56C8E"/>
    <w:rsid w:val="00E570B8"/>
    <w:rsid w:val="00E575CA"/>
    <w:rsid w:val="00E57694"/>
    <w:rsid w:val="00E57794"/>
    <w:rsid w:val="00E60F40"/>
    <w:rsid w:val="00E61986"/>
    <w:rsid w:val="00E61E88"/>
    <w:rsid w:val="00E628F0"/>
    <w:rsid w:val="00E6346A"/>
    <w:rsid w:val="00E638FA"/>
    <w:rsid w:val="00E63C67"/>
    <w:rsid w:val="00E646BD"/>
    <w:rsid w:val="00E6508C"/>
    <w:rsid w:val="00E65504"/>
    <w:rsid w:val="00E65686"/>
    <w:rsid w:val="00E65D33"/>
    <w:rsid w:val="00E66CF8"/>
    <w:rsid w:val="00E66D9A"/>
    <w:rsid w:val="00E67F3D"/>
    <w:rsid w:val="00E7255B"/>
    <w:rsid w:val="00E728C2"/>
    <w:rsid w:val="00E72A66"/>
    <w:rsid w:val="00E73227"/>
    <w:rsid w:val="00E7366D"/>
    <w:rsid w:val="00E73803"/>
    <w:rsid w:val="00E73E08"/>
    <w:rsid w:val="00E74675"/>
    <w:rsid w:val="00E801D1"/>
    <w:rsid w:val="00E8044F"/>
    <w:rsid w:val="00E80D3B"/>
    <w:rsid w:val="00E80E83"/>
    <w:rsid w:val="00E80F20"/>
    <w:rsid w:val="00E82331"/>
    <w:rsid w:val="00E82357"/>
    <w:rsid w:val="00E826FD"/>
    <w:rsid w:val="00E82C5D"/>
    <w:rsid w:val="00E832C9"/>
    <w:rsid w:val="00E8367B"/>
    <w:rsid w:val="00E8371D"/>
    <w:rsid w:val="00E84A81"/>
    <w:rsid w:val="00E851A3"/>
    <w:rsid w:val="00E85CB2"/>
    <w:rsid w:val="00E8675F"/>
    <w:rsid w:val="00E87AEF"/>
    <w:rsid w:val="00E87B63"/>
    <w:rsid w:val="00E907AF"/>
    <w:rsid w:val="00E90B51"/>
    <w:rsid w:val="00E91F47"/>
    <w:rsid w:val="00E92A40"/>
    <w:rsid w:val="00E9321C"/>
    <w:rsid w:val="00E934E5"/>
    <w:rsid w:val="00E9384C"/>
    <w:rsid w:val="00E93B67"/>
    <w:rsid w:val="00E93C32"/>
    <w:rsid w:val="00E93C99"/>
    <w:rsid w:val="00E94242"/>
    <w:rsid w:val="00E94287"/>
    <w:rsid w:val="00E94F3A"/>
    <w:rsid w:val="00E95E17"/>
    <w:rsid w:val="00E961E8"/>
    <w:rsid w:val="00E963FD"/>
    <w:rsid w:val="00E96FBD"/>
    <w:rsid w:val="00E97092"/>
    <w:rsid w:val="00E97C35"/>
    <w:rsid w:val="00E97D6F"/>
    <w:rsid w:val="00E97E5B"/>
    <w:rsid w:val="00EA0489"/>
    <w:rsid w:val="00EA0544"/>
    <w:rsid w:val="00EA0AE5"/>
    <w:rsid w:val="00EA0E77"/>
    <w:rsid w:val="00EA1024"/>
    <w:rsid w:val="00EA147B"/>
    <w:rsid w:val="00EA1777"/>
    <w:rsid w:val="00EA1913"/>
    <w:rsid w:val="00EA19A1"/>
    <w:rsid w:val="00EA1FD8"/>
    <w:rsid w:val="00EA242F"/>
    <w:rsid w:val="00EA26ED"/>
    <w:rsid w:val="00EA29DA"/>
    <w:rsid w:val="00EA2A98"/>
    <w:rsid w:val="00EA2B37"/>
    <w:rsid w:val="00EA32A9"/>
    <w:rsid w:val="00EA3303"/>
    <w:rsid w:val="00EA3C4F"/>
    <w:rsid w:val="00EA44E9"/>
    <w:rsid w:val="00EA4CE0"/>
    <w:rsid w:val="00EA529D"/>
    <w:rsid w:val="00EA543E"/>
    <w:rsid w:val="00EA60CE"/>
    <w:rsid w:val="00EA6345"/>
    <w:rsid w:val="00EA6379"/>
    <w:rsid w:val="00EA63EB"/>
    <w:rsid w:val="00EA6A39"/>
    <w:rsid w:val="00EA6B2D"/>
    <w:rsid w:val="00EA6D98"/>
    <w:rsid w:val="00EA7776"/>
    <w:rsid w:val="00EB060A"/>
    <w:rsid w:val="00EB0741"/>
    <w:rsid w:val="00EB127E"/>
    <w:rsid w:val="00EB1E20"/>
    <w:rsid w:val="00EB23BC"/>
    <w:rsid w:val="00EB267D"/>
    <w:rsid w:val="00EB2802"/>
    <w:rsid w:val="00EB2D22"/>
    <w:rsid w:val="00EB2EFB"/>
    <w:rsid w:val="00EB3471"/>
    <w:rsid w:val="00EB4058"/>
    <w:rsid w:val="00EB4EB1"/>
    <w:rsid w:val="00EB4EE1"/>
    <w:rsid w:val="00EB5075"/>
    <w:rsid w:val="00EB5EF8"/>
    <w:rsid w:val="00EB612C"/>
    <w:rsid w:val="00EB65C7"/>
    <w:rsid w:val="00EB7174"/>
    <w:rsid w:val="00EB7292"/>
    <w:rsid w:val="00EB780D"/>
    <w:rsid w:val="00EB7D5A"/>
    <w:rsid w:val="00EC0F76"/>
    <w:rsid w:val="00EC1966"/>
    <w:rsid w:val="00EC1EB0"/>
    <w:rsid w:val="00EC2423"/>
    <w:rsid w:val="00EC2473"/>
    <w:rsid w:val="00EC2783"/>
    <w:rsid w:val="00EC3846"/>
    <w:rsid w:val="00EC384D"/>
    <w:rsid w:val="00EC3A70"/>
    <w:rsid w:val="00EC3F28"/>
    <w:rsid w:val="00EC43BF"/>
    <w:rsid w:val="00EC4ECB"/>
    <w:rsid w:val="00EC6024"/>
    <w:rsid w:val="00EC6335"/>
    <w:rsid w:val="00EC63EC"/>
    <w:rsid w:val="00EC6562"/>
    <w:rsid w:val="00EC6BDB"/>
    <w:rsid w:val="00EC6E3F"/>
    <w:rsid w:val="00EC707C"/>
    <w:rsid w:val="00ED028F"/>
    <w:rsid w:val="00ED0433"/>
    <w:rsid w:val="00ED0944"/>
    <w:rsid w:val="00ED0C09"/>
    <w:rsid w:val="00ED1125"/>
    <w:rsid w:val="00ED124C"/>
    <w:rsid w:val="00ED14DB"/>
    <w:rsid w:val="00ED21E5"/>
    <w:rsid w:val="00ED2440"/>
    <w:rsid w:val="00ED2968"/>
    <w:rsid w:val="00ED353C"/>
    <w:rsid w:val="00ED45D0"/>
    <w:rsid w:val="00ED46B3"/>
    <w:rsid w:val="00ED4A0D"/>
    <w:rsid w:val="00ED5061"/>
    <w:rsid w:val="00ED5854"/>
    <w:rsid w:val="00ED5BC2"/>
    <w:rsid w:val="00ED75D1"/>
    <w:rsid w:val="00ED7E61"/>
    <w:rsid w:val="00EE0551"/>
    <w:rsid w:val="00EE10A2"/>
    <w:rsid w:val="00EE2B05"/>
    <w:rsid w:val="00EE2BEC"/>
    <w:rsid w:val="00EE3027"/>
    <w:rsid w:val="00EE479D"/>
    <w:rsid w:val="00EE5221"/>
    <w:rsid w:val="00EE5538"/>
    <w:rsid w:val="00EE5969"/>
    <w:rsid w:val="00EE5B7F"/>
    <w:rsid w:val="00EE5D17"/>
    <w:rsid w:val="00EE670F"/>
    <w:rsid w:val="00EE6819"/>
    <w:rsid w:val="00EE72DF"/>
    <w:rsid w:val="00EE7B82"/>
    <w:rsid w:val="00EE7FFC"/>
    <w:rsid w:val="00EF01B0"/>
    <w:rsid w:val="00EF06EE"/>
    <w:rsid w:val="00EF095A"/>
    <w:rsid w:val="00EF1170"/>
    <w:rsid w:val="00EF1264"/>
    <w:rsid w:val="00EF1B9B"/>
    <w:rsid w:val="00EF1CE2"/>
    <w:rsid w:val="00EF22BD"/>
    <w:rsid w:val="00EF2BE9"/>
    <w:rsid w:val="00EF3478"/>
    <w:rsid w:val="00EF34EE"/>
    <w:rsid w:val="00EF3AF8"/>
    <w:rsid w:val="00EF3B11"/>
    <w:rsid w:val="00EF45CE"/>
    <w:rsid w:val="00EF4C01"/>
    <w:rsid w:val="00EF4C44"/>
    <w:rsid w:val="00EF552E"/>
    <w:rsid w:val="00EF5806"/>
    <w:rsid w:val="00EF58A6"/>
    <w:rsid w:val="00EF636A"/>
    <w:rsid w:val="00EF6E77"/>
    <w:rsid w:val="00EF750B"/>
    <w:rsid w:val="00EF7B6D"/>
    <w:rsid w:val="00EF7F63"/>
    <w:rsid w:val="00F00553"/>
    <w:rsid w:val="00F0095F"/>
    <w:rsid w:val="00F00FFF"/>
    <w:rsid w:val="00F01384"/>
    <w:rsid w:val="00F0160E"/>
    <w:rsid w:val="00F02B17"/>
    <w:rsid w:val="00F02BD0"/>
    <w:rsid w:val="00F03881"/>
    <w:rsid w:val="00F03E62"/>
    <w:rsid w:val="00F05913"/>
    <w:rsid w:val="00F05B0B"/>
    <w:rsid w:val="00F0625A"/>
    <w:rsid w:val="00F067A5"/>
    <w:rsid w:val="00F06845"/>
    <w:rsid w:val="00F06930"/>
    <w:rsid w:val="00F06992"/>
    <w:rsid w:val="00F06E66"/>
    <w:rsid w:val="00F07CC2"/>
    <w:rsid w:val="00F07E1A"/>
    <w:rsid w:val="00F07E6E"/>
    <w:rsid w:val="00F07FEA"/>
    <w:rsid w:val="00F101A4"/>
    <w:rsid w:val="00F104CE"/>
    <w:rsid w:val="00F10E2D"/>
    <w:rsid w:val="00F12DB9"/>
    <w:rsid w:val="00F140AB"/>
    <w:rsid w:val="00F141C5"/>
    <w:rsid w:val="00F1463C"/>
    <w:rsid w:val="00F147D0"/>
    <w:rsid w:val="00F14C1B"/>
    <w:rsid w:val="00F14C99"/>
    <w:rsid w:val="00F15112"/>
    <w:rsid w:val="00F15306"/>
    <w:rsid w:val="00F16861"/>
    <w:rsid w:val="00F175D0"/>
    <w:rsid w:val="00F20151"/>
    <w:rsid w:val="00F204D0"/>
    <w:rsid w:val="00F2093C"/>
    <w:rsid w:val="00F21959"/>
    <w:rsid w:val="00F21EBC"/>
    <w:rsid w:val="00F224BB"/>
    <w:rsid w:val="00F22B1F"/>
    <w:rsid w:val="00F22E37"/>
    <w:rsid w:val="00F2308E"/>
    <w:rsid w:val="00F230DC"/>
    <w:rsid w:val="00F2402A"/>
    <w:rsid w:val="00F2473E"/>
    <w:rsid w:val="00F24753"/>
    <w:rsid w:val="00F25205"/>
    <w:rsid w:val="00F256C7"/>
    <w:rsid w:val="00F260F4"/>
    <w:rsid w:val="00F26703"/>
    <w:rsid w:val="00F26952"/>
    <w:rsid w:val="00F2794C"/>
    <w:rsid w:val="00F27F93"/>
    <w:rsid w:val="00F30B79"/>
    <w:rsid w:val="00F30BD0"/>
    <w:rsid w:val="00F316C6"/>
    <w:rsid w:val="00F32938"/>
    <w:rsid w:val="00F329EA"/>
    <w:rsid w:val="00F32CBB"/>
    <w:rsid w:val="00F336C0"/>
    <w:rsid w:val="00F338B8"/>
    <w:rsid w:val="00F344FE"/>
    <w:rsid w:val="00F34928"/>
    <w:rsid w:val="00F35769"/>
    <w:rsid w:val="00F3583E"/>
    <w:rsid w:val="00F35F1D"/>
    <w:rsid w:val="00F3640D"/>
    <w:rsid w:val="00F3649F"/>
    <w:rsid w:val="00F36E04"/>
    <w:rsid w:val="00F36FEE"/>
    <w:rsid w:val="00F4027D"/>
    <w:rsid w:val="00F40513"/>
    <w:rsid w:val="00F4294A"/>
    <w:rsid w:val="00F43193"/>
    <w:rsid w:val="00F43FF9"/>
    <w:rsid w:val="00F44104"/>
    <w:rsid w:val="00F44AF4"/>
    <w:rsid w:val="00F45FB1"/>
    <w:rsid w:val="00F462D7"/>
    <w:rsid w:val="00F463FF"/>
    <w:rsid w:val="00F4648F"/>
    <w:rsid w:val="00F46E41"/>
    <w:rsid w:val="00F47847"/>
    <w:rsid w:val="00F479FE"/>
    <w:rsid w:val="00F47ADE"/>
    <w:rsid w:val="00F5112B"/>
    <w:rsid w:val="00F52651"/>
    <w:rsid w:val="00F5281D"/>
    <w:rsid w:val="00F5289C"/>
    <w:rsid w:val="00F5375B"/>
    <w:rsid w:val="00F53978"/>
    <w:rsid w:val="00F53BDD"/>
    <w:rsid w:val="00F5495C"/>
    <w:rsid w:val="00F5515C"/>
    <w:rsid w:val="00F560DB"/>
    <w:rsid w:val="00F561CC"/>
    <w:rsid w:val="00F56960"/>
    <w:rsid w:val="00F56CB5"/>
    <w:rsid w:val="00F57696"/>
    <w:rsid w:val="00F57767"/>
    <w:rsid w:val="00F5783A"/>
    <w:rsid w:val="00F57F8E"/>
    <w:rsid w:val="00F60DD1"/>
    <w:rsid w:val="00F61FC5"/>
    <w:rsid w:val="00F620EC"/>
    <w:rsid w:val="00F62920"/>
    <w:rsid w:val="00F6295E"/>
    <w:rsid w:val="00F62CEC"/>
    <w:rsid w:val="00F636AE"/>
    <w:rsid w:val="00F63B80"/>
    <w:rsid w:val="00F6411B"/>
    <w:rsid w:val="00F641B7"/>
    <w:rsid w:val="00F65481"/>
    <w:rsid w:val="00F65953"/>
    <w:rsid w:val="00F65B63"/>
    <w:rsid w:val="00F661A6"/>
    <w:rsid w:val="00F66A02"/>
    <w:rsid w:val="00F66AC4"/>
    <w:rsid w:val="00F672B3"/>
    <w:rsid w:val="00F676F7"/>
    <w:rsid w:val="00F677E8"/>
    <w:rsid w:val="00F67C39"/>
    <w:rsid w:val="00F702ED"/>
    <w:rsid w:val="00F7051B"/>
    <w:rsid w:val="00F70544"/>
    <w:rsid w:val="00F70D76"/>
    <w:rsid w:val="00F70FA9"/>
    <w:rsid w:val="00F7182D"/>
    <w:rsid w:val="00F719F9"/>
    <w:rsid w:val="00F71DB9"/>
    <w:rsid w:val="00F72922"/>
    <w:rsid w:val="00F72B62"/>
    <w:rsid w:val="00F735A3"/>
    <w:rsid w:val="00F739A7"/>
    <w:rsid w:val="00F74638"/>
    <w:rsid w:val="00F751F3"/>
    <w:rsid w:val="00F75AB1"/>
    <w:rsid w:val="00F75B84"/>
    <w:rsid w:val="00F76209"/>
    <w:rsid w:val="00F76587"/>
    <w:rsid w:val="00F76A71"/>
    <w:rsid w:val="00F76D0B"/>
    <w:rsid w:val="00F77249"/>
    <w:rsid w:val="00F77474"/>
    <w:rsid w:val="00F77910"/>
    <w:rsid w:val="00F800E2"/>
    <w:rsid w:val="00F804AA"/>
    <w:rsid w:val="00F80AA3"/>
    <w:rsid w:val="00F80E2F"/>
    <w:rsid w:val="00F81C9C"/>
    <w:rsid w:val="00F82116"/>
    <w:rsid w:val="00F8243F"/>
    <w:rsid w:val="00F83421"/>
    <w:rsid w:val="00F84059"/>
    <w:rsid w:val="00F8442D"/>
    <w:rsid w:val="00F84DC4"/>
    <w:rsid w:val="00F85867"/>
    <w:rsid w:val="00F86546"/>
    <w:rsid w:val="00F86A4F"/>
    <w:rsid w:val="00F872D5"/>
    <w:rsid w:val="00F878A2"/>
    <w:rsid w:val="00F87AE1"/>
    <w:rsid w:val="00F904BD"/>
    <w:rsid w:val="00F90BF2"/>
    <w:rsid w:val="00F91A00"/>
    <w:rsid w:val="00F921A6"/>
    <w:rsid w:val="00F92FB7"/>
    <w:rsid w:val="00F9323D"/>
    <w:rsid w:val="00F932AA"/>
    <w:rsid w:val="00F933C4"/>
    <w:rsid w:val="00F93F90"/>
    <w:rsid w:val="00F94243"/>
    <w:rsid w:val="00F9446B"/>
    <w:rsid w:val="00F94474"/>
    <w:rsid w:val="00F9454D"/>
    <w:rsid w:val="00F945F6"/>
    <w:rsid w:val="00F9499C"/>
    <w:rsid w:val="00F957F2"/>
    <w:rsid w:val="00F95C88"/>
    <w:rsid w:val="00F9613B"/>
    <w:rsid w:val="00F96903"/>
    <w:rsid w:val="00F969C3"/>
    <w:rsid w:val="00F971CA"/>
    <w:rsid w:val="00F973FC"/>
    <w:rsid w:val="00F97A51"/>
    <w:rsid w:val="00FA012B"/>
    <w:rsid w:val="00FA0563"/>
    <w:rsid w:val="00FA069E"/>
    <w:rsid w:val="00FA0DDF"/>
    <w:rsid w:val="00FA1A28"/>
    <w:rsid w:val="00FA22E3"/>
    <w:rsid w:val="00FA231E"/>
    <w:rsid w:val="00FA23F1"/>
    <w:rsid w:val="00FA25D5"/>
    <w:rsid w:val="00FA2D9B"/>
    <w:rsid w:val="00FA31DC"/>
    <w:rsid w:val="00FA34A6"/>
    <w:rsid w:val="00FA383E"/>
    <w:rsid w:val="00FA44A2"/>
    <w:rsid w:val="00FA47AB"/>
    <w:rsid w:val="00FA4D31"/>
    <w:rsid w:val="00FA5336"/>
    <w:rsid w:val="00FA781D"/>
    <w:rsid w:val="00FB0588"/>
    <w:rsid w:val="00FB08F2"/>
    <w:rsid w:val="00FB1048"/>
    <w:rsid w:val="00FB1346"/>
    <w:rsid w:val="00FB14A7"/>
    <w:rsid w:val="00FB1938"/>
    <w:rsid w:val="00FB1B57"/>
    <w:rsid w:val="00FB1D32"/>
    <w:rsid w:val="00FB2AD5"/>
    <w:rsid w:val="00FB34CA"/>
    <w:rsid w:val="00FB42DF"/>
    <w:rsid w:val="00FB4E8E"/>
    <w:rsid w:val="00FB5394"/>
    <w:rsid w:val="00FB5A7F"/>
    <w:rsid w:val="00FB5EA0"/>
    <w:rsid w:val="00FB6D2E"/>
    <w:rsid w:val="00FB7631"/>
    <w:rsid w:val="00FB780F"/>
    <w:rsid w:val="00FB7823"/>
    <w:rsid w:val="00FB7AE6"/>
    <w:rsid w:val="00FB7C64"/>
    <w:rsid w:val="00FC02B4"/>
    <w:rsid w:val="00FC03E5"/>
    <w:rsid w:val="00FC044D"/>
    <w:rsid w:val="00FC0E26"/>
    <w:rsid w:val="00FC1612"/>
    <w:rsid w:val="00FC252A"/>
    <w:rsid w:val="00FC2945"/>
    <w:rsid w:val="00FC30E3"/>
    <w:rsid w:val="00FC3782"/>
    <w:rsid w:val="00FC4D6E"/>
    <w:rsid w:val="00FC4F3F"/>
    <w:rsid w:val="00FC5AC8"/>
    <w:rsid w:val="00FC5DAC"/>
    <w:rsid w:val="00FC69FF"/>
    <w:rsid w:val="00FC6E6F"/>
    <w:rsid w:val="00FC7E3F"/>
    <w:rsid w:val="00FD0C6C"/>
    <w:rsid w:val="00FD0E51"/>
    <w:rsid w:val="00FD11D9"/>
    <w:rsid w:val="00FD1367"/>
    <w:rsid w:val="00FD186E"/>
    <w:rsid w:val="00FD24EE"/>
    <w:rsid w:val="00FD2505"/>
    <w:rsid w:val="00FD259D"/>
    <w:rsid w:val="00FD2796"/>
    <w:rsid w:val="00FD30BE"/>
    <w:rsid w:val="00FD314B"/>
    <w:rsid w:val="00FD326C"/>
    <w:rsid w:val="00FD3443"/>
    <w:rsid w:val="00FD34BD"/>
    <w:rsid w:val="00FD3969"/>
    <w:rsid w:val="00FD3E46"/>
    <w:rsid w:val="00FD5076"/>
    <w:rsid w:val="00FD51CC"/>
    <w:rsid w:val="00FD67EF"/>
    <w:rsid w:val="00FD6BE7"/>
    <w:rsid w:val="00FD7385"/>
    <w:rsid w:val="00FD76F4"/>
    <w:rsid w:val="00FE009C"/>
    <w:rsid w:val="00FE011D"/>
    <w:rsid w:val="00FE05A3"/>
    <w:rsid w:val="00FE0C3E"/>
    <w:rsid w:val="00FE0D57"/>
    <w:rsid w:val="00FE0D6D"/>
    <w:rsid w:val="00FE1E43"/>
    <w:rsid w:val="00FE1FAC"/>
    <w:rsid w:val="00FE237D"/>
    <w:rsid w:val="00FE238F"/>
    <w:rsid w:val="00FE2519"/>
    <w:rsid w:val="00FE2FF9"/>
    <w:rsid w:val="00FE375E"/>
    <w:rsid w:val="00FE421E"/>
    <w:rsid w:val="00FE42F0"/>
    <w:rsid w:val="00FE4806"/>
    <w:rsid w:val="00FE4EB6"/>
    <w:rsid w:val="00FE65FA"/>
    <w:rsid w:val="00FE6652"/>
    <w:rsid w:val="00FE6787"/>
    <w:rsid w:val="00FE6DBF"/>
    <w:rsid w:val="00FE6EDB"/>
    <w:rsid w:val="00FE6F32"/>
    <w:rsid w:val="00FF0A0D"/>
    <w:rsid w:val="00FF1374"/>
    <w:rsid w:val="00FF2019"/>
    <w:rsid w:val="00FF210E"/>
    <w:rsid w:val="00FF22F3"/>
    <w:rsid w:val="00FF2DB9"/>
    <w:rsid w:val="00FF300B"/>
    <w:rsid w:val="00FF3184"/>
    <w:rsid w:val="00FF34C0"/>
    <w:rsid w:val="00FF3F7E"/>
    <w:rsid w:val="00FF4869"/>
    <w:rsid w:val="00FF504F"/>
    <w:rsid w:val="00FF5727"/>
    <w:rsid w:val="00FF65F3"/>
    <w:rsid w:val="00FF6B7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1BF1C91B"/>
  <w15:chartTrackingRefBased/>
  <w15:docId w15:val="{8F0FB4DD-DB7B-48A4-B0C9-377FB0D25F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653C"/>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E85CB2"/>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basedOn w:val="Normal"/>
    <w:next w:val="Normal"/>
    <w:link w:val="Heading2Char"/>
    <w:uiPriority w:val="9"/>
    <w:unhideWhenUsed/>
    <w:qFormat/>
    <w:rsid w:val="00CF77BD"/>
    <w:pPr>
      <w:keepNext/>
      <w:keepLines/>
      <w:numPr>
        <w:ilvl w:val="1"/>
        <w:numId w:val="3"/>
      </w:numPr>
      <w:spacing w:before="40" w:after="0"/>
      <w:outlineLvl w:val="1"/>
    </w:pPr>
    <w:rPr>
      <w:rFonts w:asciiTheme="majorHAnsi" w:eastAsiaTheme="majorEastAsia" w:hAnsiTheme="majorHAnsi" w:cstheme="majorBidi"/>
      <w:sz w:val="32"/>
      <w:szCs w:val="26"/>
    </w:rPr>
  </w:style>
  <w:style w:type="paragraph" w:styleId="Heading3">
    <w:name w:val="heading 3"/>
    <w:basedOn w:val="Normal"/>
    <w:next w:val="Normal"/>
    <w:link w:val="Heading3Char"/>
    <w:uiPriority w:val="9"/>
    <w:unhideWhenUsed/>
    <w:qFormat/>
    <w:rsid w:val="00512905"/>
    <w:pPr>
      <w:keepNext/>
      <w:keepLines/>
      <w:numPr>
        <w:ilvl w:val="2"/>
        <w:numId w:val="3"/>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12905"/>
    <w:pPr>
      <w:keepNext/>
      <w:keepLines/>
      <w:numPr>
        <w:ilvl w:val="3"/>
        <w:numId w:val="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12905"/>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12905"/>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12905"/>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12905"/>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12905"/>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85CB2"/>
    <w:rPr>
      <w:rFonts w:ascii="Arial" w:eastAsia="Malgun Gothic" w:hAnsi="Arial" w:cs="Times New Roman"/>
      <w:sz w:val="36"/>
      <w:szCs w:val="20"/>
      <w:lang w:val="en-GB"/>
    </w:rPr>
  </w:style>
  <w:style w:type="paragraph" w:styleId="Footer">
    <w:name w:val="footer"/>
    <w:basedOn w:val="Normal"/>
    <w:link w:val="FooterChar"/>
    <w:rsid w:val="00E85CB2"/>
    <w:pPr>
      <w:widowControl w:val="0"/>
      <w:spacing w:after="0"/>
      <w:jc w:val="center"/>
    </w:pPr>
    <w:rPr>
      <w:rFonts w:ascii="Arial" w:hAnsi="Arial"/>
      <w:b/>
      <w:i/>
      <w:noProof/>
      <w:sz w:val="18"/>
    </w:rPr>
  </w:style>
  <w:style w:type="character" w:customStyle="1" w:styleId="FooterChar">
    <w:name w:val="Footer Char"/>
    <w:basedOn w:val="DefaultParagraphFont"/>
    <w:link w:val="Footer"/>
    <w:rsid w:val="00E85CB2"/>
    <w:rPr>
      <w:rFonts w:ascii="Arial" w:eastAsia="Malgun Gothic" w:hAnsi="Arial" w:cs="Times New Roman"/>
      <w:b/>
      <w:i/>
      <w:noProof/>
      <w:sz w:val="18"/>
      <w:szCs w:val="20"/>
      <w:lang w:val="en-GB"/>
    </w:rPr>
  </w:style>
  <w:style w:type="paragraph" w:customStyle="1" w:styleId="B1">
    <w:name w:val="B1"/>
    <w:basedOn w:val="Normal"/>
    <w:link w:val="B1Char"/>
    <w:qFormat/>
    <w:rsid w:val="00E85CB2"/>
    <w:pPr>
      <w:ind w:left="568" w:hanging="284"/>
    </w:pPr>
    <w:rPr>
      <w:lang w:eastAsia="x-none"/>
    </w:rPr>
  </w:style>
  <w:style w:type="character" w:customStyle="1" w:styleId="B1Char">
    <w:name w:val="B1 Char"/>
    <w:link w:val="B1"/>
    <w:rsid w:val="00E85CB2"/>
    <w:rPr>
      <w:rFonts w:ascii="Times New Roman" w:eastAsia="Malgun Gothic" w:hAnsi="Times New Roman" w:cs="Times New Roman"/>
      <w:sz w:val="20"/>
      <w:szCs w:val="20"/>
      <w:lang w:val="en-GB" w:eastAsia="x-none"/>
    </w:rPr>
  </w:style>
  <w:style w:type="paragraph" w:customStyle="1" w:styleId="CRCoverPage">
    <w:name w:val="CR Cover Page"/>
    <w:link w:val="CRCoverPageZchn"/>
    <w:rsid w:val="00E85CB2"/>
    <w:pPr>
      <w:spacing w:after="120" w:line="240" w:lineRule="auto"/>
    </w:pPr>
    <w:rPr>
      <w:rFonts w:ascii="Arial" w:eastAsia="MS Mincho" w:hAnsi="Arial" w:cs="Times New Roman"/>
      <w:sz w:val="20"/>
      <w:szCs w:val="20"/>
      <w:lang w:val="en-GB"/>
    </w:rPr>
  </w:style>
  <w:style w:type="paragraph" w:customStyle="1" w:styleId="Observation">
    <w:name w:val="Observation"/>
    <w:basedOn w:val="ListParagraph"/>
    <w:next w:val="Normal"/>
    <w:link w:val="ObservationChar"/>
    <w:autoRedefine/>
    <w:qFormat/>
    <w:rsid w:val="00E85CB2"/>
    <w:pPr>
      <w:numPr>
        <w:numId w:val="2"/>
      </w:numPr>
      <w:tabs>
        <w:tab w:val="left" w:pos="1440"/>
      </w:tabs>
      <w:overflowPunct w:val="0"/>
      <w:autoSpaceDE w:val="0"/>
      <w:autoSpaceDN w:val="0"/>
      <w:adjustRightInd w:val="0"/>
      <w:spacing w:before="240" w:after="240" w:line="360" w:lineRule="auto"/>
      <w:textAlignment w:val="baseline"/>
    </w:pPr>
    <w:rPr>
      <w:rFonts w:eastAsia="Times New Roman"/>
      <w:b/>
    </w:rPr>
  </w:style>
  <w:style w:type="character" w:customStyle="1" w:styleId="ObservationChar">
    <w:name w:val="Observation Char"/>
    <w:link w:val="Observation"/>
    <w:rsid w:val="00E85CB2"/>
    <w:rPr>
      <w:rFonts w:ascii="Times New Roman" w:eastAsia="Times New Roman" w:hAnsi="Times New Roman" w:cs="Times New Roman"/>
      <w:b/>
      <w:sz w:val="20"/>
      <w:szCs w:val="20"/>
      <w:lang w:val="en-GB"/>
    </w:rPr>
  </w:style>
  <w:style w:type="character" w:customStyle="1" w:styleId="CRCoverPageZchn">
    <w:name w:val="CR Cover Page Zchn"/>
    <w:link w:val="CRCoverPage"/>
    <w:rsid w:val="00E85CB2"/>
    <w:rPr>
      <w:rFonts w:ascii="Arial" w:eastAsia="MS Mincho" w:hAnsi="Arial" w:cs="Times New Roman"/>
      <w:sz w:val="20"/>
      <w:szCs w:val="20"/>
      <w:lang w:val="en-GB"/>
    </w:rPr>
  </w:style>
  <w:style w:type="paragraph" w:styleId="ListParagraph">
    <w:name w:val="List Paragraph"/>
    <w:basedOn w:val="Normal"/>
    <w:link w:val="ListParagraphChar"/>
    <w:uiPriority w:val="34"/>
    <w:qFormat/>
    <w:rsid w:val="00E85CB2"/>
    <w:pPr>
      <w:ind w:left="720"/>
      <w:contextualSpacing/>
    </w:pPr>
  </w:style>
  <w:style w:type="character" w:customStyle="1" w:styleId="Doc-text2Char">
    <w:name w:val="Doc-text2 Char"/>
    <w:link w:val="Doc-text2"/>
    <w:locked/>
    <w:rsid w:val="00167317"/>
    <w:rPr>
      <w:rFonts w:ascii="Arial" w:eastAsia="MS Mincho" w:hAnsi="Arial" w:cs="Arial"/>
      <w:szCs w:val="24"/>
      <w:lang w:val="en-GB" w:eastAsia="en-GB"/>
    </w:rPr>
  </w:style>
  <w:style w:type="paragraph" w:customStyle="1" w:styleId="Doc-text2">
    <w:name w:val="Doc-text2"/>
    <w:basedOn w:val="Normal"/>
    <w:link w:val="Doc-text2Char"/>
    <w:qFormat/>
    <w:rsid w:val="00167317"/>
    <w:pPr>
      <w:tabs>
        <w:tab w:val="left" w:pos="1622"/>
      </w:tabs>
      <w:spacing w:after="0"/>
      <w:ind w:left="1622" w:hanging="363"/>
    </w:pPr>
    <w:rPr>
      <w:rFonts w:ascii="Arial" w:eastAsia="MS Mincho" w:hAnsi="Arial" w:cs="Arial"/>
      <w:sz w:val="22"/>
      <w:szCs w:val="24"/>
      <w:lang w:eastAsia="en-GB"/>
    </w:rPr>
  </w:style>
  <w:style w:type="character" w:customStyle="1" w:styleId="Heading2Char">
    <w:name w:val="Heading 2 Char"/>
    <w:basedOn w:val="DefaultParagraphFont"/>
    <w:link w:val="Heading2"/>
    <w:uiPriority w:val="9"/>
    <w:rsid w:val="00CF77BD"/>
    <w:rPr>
      <w:rFonts w:asciiTheme="majorHAnsi" w:eastAsiaTheme="majorEastAsia" w:hAnsiTheme="majorHAnsi" w:cstheme="majorBidi"/>
      <w:sz w:val="32"/>
      <w:szCs w:val="26"/>
      <w:lang w:val="en-GB"/>
    </w:rPr>
  </w:style>
  <w:style w:type="character" w:customStyle="1" w:styleId="Heading3Char">
    <w:name w:val="Heading 3 Char"/>
    <w:basedOn w:val="DefaultParagraphFont"/>
    <w:link w:val="Heading3"/>
    <w:uiPriority w:val="9"/>
    <w:rsid w:val="00512905"/>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basedOn w:val="DefaultParagraphFont"/>
    <w:link w:val="Heading4"/>
    <w:uiPriority w:val="9"/>
    <w:semiHidden/>
    <w:rsid w:val="00512905"/>
    <w:rPr>
      <w:rFonts w:asciiTheme="majorHAnsi" w:eastAsiaTheme="majorEastAsia" w:hAnsiTheme="majorHAnsi" w:cstheme="majorBidi"/>
      <w:i/>
      <w:iCs/>
      <w:color w:val="2F5496" w:themeColor="accent1" w:themeShade="BF"/>
      <w:sz w:val="20"/>
      <w:szCs w:val="20"/>
      <w:lang w:val="en-GB"/>
    </w:rPr>
  </w:style>
  <w:style w:type="character" w:customStyle="1" w:styleId="Heading5Char">
    <w:name w:val="Heading 5 Char"/>
    <w:basedOn w:val="DefaultParagraphFont"/>
    <w:link w:val="Heading5"/>
    <w:uiPriority w:val="9"/>
    <w:semiHidden/>
    <w:rsid w:val="00512905"/>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semiHidden/>
    <w:rsid w:val="00512905"/>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uiPriority w:val="9"/>
    <w:semiHidden/>
    <w:rsid w:val="00512905"/>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uiPriority w:val="9"/>
    <w:semiHidden/>
    <w:rsid w:val="00512905"/>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512905"/>
    <w:rPr>
      <w:rFonts w:asciiTheme="majorHAnsi" w:eastAsiaTheme="majorEastAsia" w:hAnsiTheme="majorHAnsi" w:cstheme="majorBidi"/>
      <w:i/>
      <w:iCs/>
      <w:color w:val="272727" w:themeColor="text1" w:themeTint="D8"/>
      <w:sz w:val="21"/>
      <w:szCs w:val="21"/>
      <w:lang w:val="en-GB"/>
    </w:rPr>
  </w:style>
  <w:style w:type="paragraph" w:styleId="Caption">
    <w:name w:val="caption"/>
    <w:basedOn w:val="Normal"/>
    <w:next w:val="Normal"/>
    <w:uiPriority w:val="35"/>
    <w:unhideWhenUsed/>
    <w:qFormat/>
    <w:rsid w:val="00E210B9"/>
    <w:pPr>
      <w:spacing w:after="200"/>
    </w:pPr>
    <w:rPr>
      <w:i/>
      <w:iCs/>
      <w:color w:val="44546A" w:themeColor="text2"/>
      <w:sz w:val="18"/>
      <w:szCs w:val="18"/>
    </w:rPr>
  </w:style>
  <w:style w:type="character" w:customStyle="1" w:styleId="ListParagraphChar">
    <w:name w:val="List Paragraph Char"/>
    <w:link w:val="ListParagraph"/>
    <w:uiPriority w:val="34"/>
    <w:qFormat/>
    <w:locked/>
    <w:rsid w:val="002165CA"/>
    <w:rPr>
      <w:rFonts w:ascii="Times New Roman" w:eastAsia="Malgun Gothic" w:hAnsi="Times New Roman" w:cs="Times New Roman"/>
      <w:sz w:val="20"/>
      <w:szCs w:val="20"/>
      <w:lang w:val="en-GB"/>
    </w:rPr>
  </w:style>
  <w:style w:type="paragraph" w:styleId="Revision">
    <w:name w:val="Revision"/>
    <w:hidden/>
    <w:uiPriority w:val="99"/>
    <w:semiHidden/>
    <w:rsid w:val="00A6682C"/>
    <w:pPr>
      <w:spacing w:after="0" w:line="240" w:lineRule="auto"/>
    </w:pPr>
    <w:rPr>
      <w:rFonts w:ascii="Times New Roman" w:eastAsia="Malgun Gothic" w:hAnsi="Times New Roman" w:cs="Times New Roman"/>
      <w:sz w:val="20"/>
      <w:szCs w:val="20"/>
      <w:lang w:val="en-GB"/>
    </w:rPr>
  </w:style>
  <w:style w:type="paragraph" w:styleId="Header">
    <w:name w:val="header"/>
    <w:basedOn w:val="Normal"/>
    <w:link w:val="HeaderChar"/>
    <w:uiPriority w:val="99"/>
    <w:semiHidden/>
    <w:unhideWhenUsed/>
    <w:rsid w:val="00E40CE9"/>
    <w:pPr>
      <w:tabs>
        <w:tab w:val="center" w:pos="4680"/>
        <w:tab w:val="right" w:pos="9360"/>
      </w:tabs>
      <w:spacing w:after="0"/>
    </w:pPr>
  </w:style>
  <w:style w:type="character" w:customStyle="1" w:styleId="HeaderChar">
    <w:name w:val="Header Char"/>
    <w:basedOn w:val="DefaultParagraphFont"/>
    <w:link w:val="Header"/>
    <w:uiPriority w:val="99"/>
    <w:semiHidden/>
    <w:rsid w:val="00E40CE9"/>
    <w:rPr>
      <w:rFonts w:ascii="Times New Roman" w:eastAsia="Malgun Gothic" w:hAnsi="Times New Roman" w:cs="Times New Roman"/>
      <w:sz w:val="20"/>
      <w:szCs w:val="20"/>
      <w:lang w:val="en-GB"/>
    </w:rPr>
  </w:style>
  <w:style w:type="paragraph" w:customStyle="1" w:styleId="TAL">
    <w:name w:val="TAL"/>
    <w:basedOn w:val="Normal"/>
    <w:link w:val="TALChar"/>
    <w:qFormat/>
    <w:rsid w:val="006E1B98"/>
    <w:pPr>
      <w:keepNext/>
      <w:keepLines/>
      <w:spacing w:after="0"/>
    </w:pPr>
    <w:rPr>
      <w:rFonts w:ascii="Arial" w:eastAsia="SimSun" w:hAnsi="Arial"/>
      <w:sz w:val="18"/>
    </w:rPr>
  </w:style>
  <w:style w:type="character" w:customStyle="1" w:styleId="TALChar">
    <w:name w:val="TAL Char"/>
    <w:link w:val="TAL"/>
    <w:qFormat/>
    <w:rsid w:val="006E1B98"/>
    <w:rPr>
      <w:rFonts w:ascii="Arial" w:eastAsia="SimSun" w:hAnsi="Arial" w:cs="Times New Roman"/>
      <w:sz w:val="18"/>
      <w:szCs w:val="20"/>
      <w:lang w:val="en-GB"/>
    </w:rPr>
  </w:style>
  <w:style w:type="paragraph" w:customStyle="1" w:styleId="TAH">
    <w:name w:val="TAH"/>
    <w:basedOn w:val="Normal"/>
    <w:link w:val="TAHChar"/>
    <w:qFormat/>
    <w:rsid w:val="001017C3"/>
    <w:pPr>
      <w:keepNext/>
      <w:keepLines/>
      <w:spacing w:after="0"/>
      <w:jc w:val="center"/>
    </w:pPr>
    <w:rPr>
      <w:rFonts w:ascii="Arial" w:eastAsiaTheme="minorEastAsia" w:hAnsi="Arial"/>
      <w:b/>
      <w:sz w:val="18"/>
    </w:rPr>
  </w:style>
  <w:style w:type="character" w:customStyle="1" w:styleId="TAHChar">
    <w:name w:val="TAH Char"/>
    <w:link w:val="TAH"/>
    <w:qFormat/>
    <w:rsid w:val="001017C3"/>
    <w:rPr>
      <w:rFonts w:ascii="Arial" w:eastAsiaTheme="minorEastAsia" w:hAnsi="Arial" w:cs="Times New Roman"/>
      <w:b/>
      <w:sz w:val="18"/>
      <w:szCs w:val="20"/>
      <w:lang w:val="en-GB"/>
    </w:rPr>
  </w:style>
  <w:style w:type="character" w:styleId="Hyperlink">
    <w:name w:val="Hyperlink"/>
    <w:basedOn w:val="DefaultParagraphFont"/>
    <w:uiPriority w:val="99"/>
    <w:unhideWhenUsed/>
    <w:rsid w:val="00A85FB9"/>
    <w:rPr>
      <w:color w:val="0563C1" w:themeColor="hyperlink"/>
      <w:u w:val="single"/>
    </w:rPr>
  </w:style>
  <w:style w:type="character" w:styleId="UnresolvedMention">
    <w:name w:val="Unresolved Mention"/>
    <w:basedOn w:val="DefaultParagraphFont"/>
    <w:uiPriority w:val="99"/>
    <w:semiHidden/>
    <w:unhideWhenUsed/>
    <w:rsid w:val="00A85FB9"/>
    <w:rPr>
      <w:color w:val="605E5C"/>
      <w:shd w:val="clear" w:color="auto" w:fill="E1DFDD"/>
    </w:rPr>
  </w:style>
  <w:style w:type="character" w:customStyle="1" w:styleId="B1Char1">
    <w:name w:val="B1 Char1"/>
    <w:qFormat/>
    <w:rsid w:val="00D4662C"/>
    <w:rPr>
      <w:rFonts w:ascii="Times New Roman" w:hAnsi="Times New Roman"/>
      <w:lang w:val="en-GB" w:eastAsia="en-US"/>
    </w:rPr>
  </w:style>
  <w:style w:type="character" w:styleId="CommentReference">
    <w:name w:val="annotation reference"/>
    <w:basedOn w:val="DefaultParagraphFont"/>
    <w:uiPriority w:val="99"/>
    <w:semiHidden/>
    <w:unhideWhenUsed/>
    <w:rsid w:val="003E3A33"/>
    <w:rPr>
      <w:sz w:val="16"/>
      <w:szCs w:val="16"/>
    </w:rPr>
  </w:style>
  <w:style w:type="paragraph" w:styleId="CommentText">
    <w:name w:val="annotation text"/>
    <w:basedOn w:val="Normal"/>
    <w:link w:val="CommentTextChar"/>
    <w:uiPriority w:val="99"/>
    <w:unhideWhenUsed/>
    <w:rsid w:val="003E3A33"/>
  </w:style>
  <w:style w:type="character" w:customStyle="1" w:styleId="CommentTextChar">
    <w:name w:val="Comment Text Char"/>
    <w:basedOn w:val="DefaultParagraphFont"/>
    <w:link w:val="CommentText"/>
    <w:uiPriority w:val="99"/>
    <w:rsid w:val="003E3A33"/>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3E3A33"/>
    <w:rPr>
      <w:b/>
      <w:bCs/>
    </w:rPr>
  </w:style>
  <w:style w:type="character" w:customStyle="1" w:styleId="CommentSubjectChar">
    <w:name w:val="Comment Subject Char"/>
    <w:basedOn w:val="CommentTextChar"/>
    <w:link w:val="CommentSubject"/>
    <w:uiPriority w:val="99"/>
    <w:semiHidden/>
    <w:rsid w:val="003E3A33"/>
    <w:rPr>
      <w:rFonts w:ascii="Times New Roman" w:eastAsia="Malgun Gothic" w:hAnsi="Times New Roman" w:cs="Times New Roman"/>
      <w:b/>
      <w:bCs/>
      <w:sz w:val="20"/>
      <w:szCs w:val="20"/>
      <w:lang w:val="en-GB"/>
    </w:rPr>
  </w:style>
  <w:style w:type="table" w:styleId="TableGrid">
    <w:name w:val="Table Grid"/>
    <w:basedOn w:val="TableNormal"/>
    <w:uiPriority w:val="39"/>
    <w:rsid w:val="009A71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8702913">
      <w:bodyDiv w:val="1"/>
      <w:marLeft w:val="0"/>
      <w:marRight w:val="0"/>
      <w:marTop w:val="0"/>
      <w:marBottom w:val="0"/>
      <w:divBdr>
        <w:top w:val="none" w:sz="0" w:space="0" w:color="auto"/>
        <w:left w:val="none" w:sz="0" w:space="0" w:color="auto"/>
        <w:bottom w:val="none" w:sz="0" w:space="0" w:color="auto"/>
        <w:right w:val="none" w:sz="0" w:space="0" w:color="auto"/>
      </w:divBdr>
    </w:div>
    <w:div w:id="1786466659">
      <w:bodyDiv w:val="1"/>
      <w:marLeft w:val="0"/>
      <w:marRight w:val="0"/>
      <w:marTop w:val="0"/>
      <w:marBottom w:val="0"/>
      <w:divBdr>
        <w:top w:val="none" w:sz="0" w:space="0" w:color="auto"/>
        <w:left w:val="none" w:sz="0" w:space="0" w:color="auto"/>
        <w:bottom w:val="none" w:sz="0" w:space="0" w:color="auto"/>
        <w:right w:val="none" w:sz="0" w:space="0" w:color="auto"/>
      </w:divBdr>
      <w:divsChild>
        <w:div w:id="131408483">
          <w:marLeft w:val="533"/>
          <w:marRight w:val="0"/>
          <w:marTop w:val="0"/>
          <w:marBottom w:val="0"/>
          <w:divBdr>
            <w:top w:val="none" w:sz="0" w:space="0" w:color="auto"/>
            <w:left w:val="none" w:sz="0" w:space="0" w:color="auto"/>
            <w:bottom w:val="none" w:sz="0" w:space="0" w:color="auto"/>
            <w:right w:val="none" w:sz="0" w:space="0" w:color="auto"/>
          </w:divBdr>
        </w:div>
        <w:div w:id="1243031077">
          <w:marLeft w:val="806"/>
          <w:marRight w:val="0"/>
          <w:marTop w:val="0"/>
          <w:marBottom w:val="0"/>
          <w:divBdr>
            <w:top w:val="none" w:sz="0" w:space="0" w:color="auto"/>
            <w:left w:val="none" w:sz="0" w:space="0" w:color="auto"/>
            <w:bottom w:val="none" w:sz="0" w:space="0" w:color="auto"/>
            <w:right w:val="none" w:sz="0" w:space="0" w:color="auto"/>
          </w:divBdr>
        </w:div>
        <w:div w:id="1295598068">
          <w:marLeft w:val="80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7BE48F31FFC7647BF81A44F828E6803" ma:contentTypeVersion="9" ma:contentTypeDescription="Create a new document." ma:contentTypeScope="" ma:versionID="b293fa3b5faae45f24d172598b54b448">
  <xsd:schema xmlns:xsd="http://www.w3.org/2001/XMLSchema" xmlns:xs="http://www.w3.org/2001/XMLSchema" xmlns:p="http://schemas.microsoft.com/office/2006/metadata/properties" xmlns:ns2="ca541bbf-fe8f-44a0-ab40-838c3b91f456" xmlns:ns3="5be8bc67-7c9e-430f-9c30-40deeba3bd7d" targetNamespace="http://schemas.microsoft.com/office/2006/metadata/properties" ma:root="true" ma:fieldsID="bf12a775d75c182df7c7cc0224c0ad38" ns2:_="" ns3:_="">
    <xsd:import namespace="ca541bbf-fe8f-44a0-ab40-838c3b91f456"/>
    <xsd:import namespace="5be8bc67-7c9e-430f-9c30-40deeba3bd7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Time"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541bbf-fe8f-44a0-ab40-838c3b91f45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be8bc67-7c9e-430f-9c30-40deeba3bd7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Time" ma:index="14" nillable="true" ma:displayName="Time" ma:format="DateOnly" ma:internalName="Time">
      <xsd:simpleType>
        <xsd:restriction base="dms:DateTim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ime xmlns="5be8bc67-7c9e-430f-9c30-40deeba3bd7d"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1A4435C-1D71-492F-94C5-EF7E9A5A2B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541bbf-fe8f-44a0-ab40-838c3b91f456"/>
    <ds:schemaRef ds:uri="5be8bc67-7c9e-430f-9c30-40deeba3bd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954864D-35FB-42B0-B71A-258B6EB52281}">
  <ds:schemaRefs>
    <ds:schemaRef ds:uri="http://purl.org/dc/dcmitype/"/>
    <ds:schemaRef ds:uri="ca541bbf-fe8f-44a0-ab40-838c3b91f456"/>
    <ds:schemaRef ds:uri="http://schemas.microsoft.com/office/2006/documentManagement/types"/>
    <ds:schemaRef ds:uri="http://schemas.microsoft.com/office/2006/metadata/properties"/>
    <ds:schemaRef ds:uri="http://purl.org/dc/terms/"/>
    <ds:schemaRef ds:uri="http://schemas.microsoft.com/office/infopath/2007/PartnerControls"/>
    <ds:schemaRef ds:uri="http://purl.org/dc/elements/1.1/"/>
    <ds:schemaRef ds:uri="http://schemas.openxmlformats.org/package/2006/metadata/core-properties"/>
    <ds:schemaRef ds:uri="5be8bc67-7c9e-430f-9c30-40deeba3bd7d"/>
    <ds:schemaRef ds:uri="http://www.w3.org/XML/1998/namespace"/>
  </ds:schemaRefs>
</ds:datastoreItem>
</file>

<file path=customXml/itemProps3.xml><?xml version="1.0" encoding="utf-8"?>
<ds:datastoreItem xmlns:ds="http://schemas.openxmlformats.org/officeDocument/2006/customXml" ds:itemID="{901539C4-9658-44D8-B0AF-F4CA148D2F69}">
  <ds:schemaRefs>
    <ds:schemaRef ds:uri="http://schemas.openxmlformats.org/officeDocument/2006/bibliography"/>
  </ds:schemaRefs>
</ds:datastoreItem>
</file>

<file path=customXml/itemProps4.xml><?xml version="1.0" encoding="utf-8"?>
<ds:datastoreItem xmlns:ds="http://schemas.openxmlformats.org/officeDocument/2006/customXml" ds:itemID="{FFC83661-64E6-4EAC-B8DB-E69877B054AE}">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55</TotalTime>
  <Pages>6</Pages>
  <Words>1721</Words>
  <Characters>9810</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Karthika Paladugu</dc:creator>
  <cp:keywords/>
  <dc:description/>
  <cp:lastModifiedBy>Punyaslok</cp:lastModifiedBy>
  <cp:revision>29</cp:revision>
  <dcterms:created xsi:type="dcterms:W3CDTF">2025-03-25T19:48:00Z</dcterms:created>
  <dcterms:modified xsi:type="dcterms:W3CDTF">2025-03-27T22:16:00Z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0x01010007BE48F31FFC7647BF81A44F828E6803</vt:lpwstr>
  </property>
</Properties>
</file>